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2D28" w14:textId="77777777" w:rsidR="00977141" w:rsidRPr="003374A5" w:rsidRDefault="0046333A" w:rsidP="00977141">
      <w:pPr>
        <w:spacing w:before="0" w:after="0"/>
        <w:ind w:left="72"/>
        <w:jc w:val="center"/>
        <w:rPr>
          <w:b/>
          <w:color w:val="FF0000"/>
        </w:rPr>
      </w:pPr>
      <w:r w:rsidRPr="003374A5">
        <w:rPr>
          <w:b/>
          <w:color w:val="FF0000"/>
        </w:rPr>
        <w:t>Delete all sections in Blue or Red prior to sub</w:t>
      </w:r>
      <w:r w:rsidRPr="00501ABC">
        <w:rPr>
          <w:b/>
          <w:color w:val="FF0000"/>
        </w:rPr>
        <w:t>mi</w:t>
      </w:r>
      <w:r w:rsidRPr="006E04C6">
        <w:rPr>
          <w:b/>
          <w:color w:val="FF0000"/>
        </w:rPr>
        <w:t>s</w:t>
      </w:r>
      <w:r w:rsidRPr="00501ABC">
        <w:rPr>
          <w:b/>
          <w:color w:val="FF0000"/>
        </w:rPr>
        <w:t>s</w:t>
      </w:r>
      <w:r w:rsidRPr="003374A5">
        <w:rPr>
          <w:b/>
          <w:color w:val="FF0000"/>
        </w:rPr>
        <w:t>ion to the IRB</w:t>
      </w:r>
    </w:p>
    <w:p w14:paraId="12331F9E" w14:textId="77777777" w:rsidR="00977141" w:rsidRPr="003374A5" w:rsidRDefault="00977141" w:rsidP="00977141">
      <w:pPr>
        <w:spacing w:before="0" w:after="0"/>
        <w:ind w:left="72"/>
        <w:jc w:val="center"/>
        <w:rPr>
          <w:b/>
          <w:color w:val="FF0000"/>
        </w:rPr>
      </w:pPr>
    </w:p>
    <w:p w14:paraId="4E5099D5" w14:textId="77777777" w:rsidR="00977141" w:rsidRPr="003374A5" w:rsidRDefault="0046333A" w:rsidP="00977141">
      <w:pPr>
        <w:spacing w:before="0" w:after="0"/>
        <w:ind w:left="72"/>
        <w:jc w:val="center"/>
        <w:rPr>
          <w:b/>
          <w:color w:val="FF0000"/>
        </w:rPr>
      </w:pPr>
      <w:r w:rsidRPr="003374A5">
        <w:rPr>
          <w:b/>
          <w:color w:val="FF0000"/>
        </w:rPr>
        <w:t>REGISTRY/REPOSITORY TEMPLATE</w:t>
      </w:r>
    </w:p>
    <w:p w14:paraId="052A6B61" w14:textId="77777777" w:rsidR="00977141" w:rsidRPr="00B32843" w:rsidRDefault="00977141" w:rsidP="00977141">
      <w:pPr>
        <w:spacing w:before="0" w:after="0"/>
        <w:ind w:left="72"/>
        <w:rPr>
          <w:b/>
          <w:color w:val="0000FF"/>
        </w:rPr>
      </w:pPr>
    </w:p>
    <w:p w14:paraId="47662A66" w14:textId="51E9B719" w:rsidR="00977141" w:rsidRPr="00B32843" w:rsidRDefault="0046333A" w:rsidP="00977141">
      <w:pPr>
        <w:spacing w:before="0" w:after="0"/>
        <w:ind w:left="72"/>
        <w:rPr>
          <w:b/>
          <w:color w:val="0000FF"/>
        </w:rPr>
      </w:pPr>
      <w:r w:rsidRPr="00B32843">
        <w:rPr>
          <w:b/>
          <w:color w:val="0000FF"/>
        </w:rPr>
        <w:t xml:space="preserve">Sections that are not applicable can be </w:t>
      </w:r>
      <w:r w:rsidR="006B4AA7">
        <w:rPr>
          <w:b/>
          <w:color w:val="0000FF"/>
        </w:rPr>
        <w:t>deleted.</w:t>
      </w:r>
      <w:r w:rsidRPr="00B32843">
        <w:rPr>
          <w:b/>
          <w:color w:val="0000FF"/>
        </w:rPr>
        <w:t xml:space="preserve"> </w:t>
      </w:r>
    </w:p>
    <w:tbl>
      <w:tblPr>
        <w:tblW w:w="0" w:type="auto"/>
        <w:tblLook w:val="0000" w:firstRow="0" w:lastRow="0" w:firstColumn="0" w:lastColumn="0" w:noHBand="0" w:noVBand="0"/>
      </w:tblPr>
      <w:tblGrid>
        <w:gridCol w:w="2610"/>
        <w:gridCol w:w="2037"/>
        <w:gridCol w:w="4713"/>
      </w:tblGrid>
      <w:tr w:rsidR="00977141" w14:paraId="731525EA" w14:textId="77777777" w:rsidTr="006E04C6">
        <w:trPr>
          <w:trHeight w:val="1134"/>
        </w:trPr>
        <w:tc>
          <w:tcPr>
            <w:tcW w:w="2610" w:type="dxa"/>
          </w:tcPr>
          <w:p w14:paraId="357573CE" w14:textId="77777777" w:rsidR="00977141" w:rsidRDefault="0046333A" w:rsidP="00977141">
            <w:pPr>
              <w:spacing w:before="120" w:after="120"/>
            </w:pPr>
            <w:r>
              <w:t>Title:</w:t>
            </w:r>
          </w:p>
        </w:tc>
        <w:tc>
          <w:tcPr>
            <w:tcW w:w="6750" w:type="dxa"/>
            <w:gridSpan w:val="2"/>
          </w:tcPr>
          <w:p w14:paraId="75E87D20" w14:textId="77777777" w:rsidR="00977141" w:rsidRDefault="0046333A" w:rsidP="00977141">
            <w:pPr>
              <w:spacing w:before="120" w:after="120"/>
              <w:ind w:left="72"/>
            </w:pPr>
            <w:r>
              <w:rPr>
                <w:b/>
              </w:rPr>
              <w:t>Complete Title</w:t>
            </w:r>
          </w:p>
        </w:tc>
      </w:tr>
      <w:tr w:rsidR="00977141" w14:paraId="5F74E994" w14:textId="77777777" w:rsidTr="006E04C6">
        <w:tc>
          <w:tcPr>
            <w:tcW w:w="2610" w:type="dxa"/>
          </w:tcPr>
          <w:p w14:paraId="48A4BB3C" w14:textId="77777777" w:rsidR="00977141" w:rsidRDefault="0046333A" w:rsidP="00977141">
            <w:pPr>
              <w:spacing w:before="120" w:after="120"/>
            </w:pPr>
            <w:r>
              <w:t>Protocol No:</w:t>
            </w:r>
          </w:p>
        </w:tc>
        <w:tc>
          <w:tcPr>
            <w:tcW w:w="6750" w:type="dxa"/>
            <w:gridSpan w:val="2"/>
          </w:tcPr>
          <w:p w14:paraId="72AFDB17" w14:textId="77777777" w:rsidR="00977141" w:rsidRDefault="0046333A" w:rsidP="00977141">
            <w:pPr>
              <w:spacing w:before="120" w:after="120"/>
              <w:ind w:left="72"/>
            </w:pPr>
            <w:r>
              <w:rPr>
                <w:b/>
              </w:rPr>
              <w:t>XXXX-XXX</w:t>
            </w:r>
          </w:p>
        </w:tc>
      </w:tr>
      <w:tr w:rsidR="00977141" w14:paraId="686D2465" w14:textId="77777777" w:rsidTr="006E04C6">
        <w:trPr>
          <w:trHeight w:val="251"/>
        </w:trPr>
        <w:tc>
          <w:tcPr>
            <w:tcW w:w="2610" w:type="dxa"/>
          </w:tcPr>
          <w:p w14:paraId="2331C615" w14:textId="77777777" w:rsidR="00977141" w:rsidRDefault="0046333A" w:rsidP="00977141">
            <w:pPr>
              <w:spacing w:before="120" w:after="120"/>
            </w:pPr>
            <w:r>
              <w:t>Protocol Date:</w:t>
            </w:r>
          </w:p>
        </w:tc>
        <w:tc>
          <w:tcPr>
            <w:tcW w:w="6750" w:type="dxa"/>
            <w:gridSpan w:val="2"/>
          </w:tcPr>
          <w:p w14:paraId="4788DC02" w14:textId="77777777" w:rsidR="00977141" w:rsidRDefault="00977141" w:rsidP="00977141">
            <w:pPr>
              <w:spacing w:before="120" w:after="120"/>
              <w:ind w:left="72"/>
            </w:pPr>
          </w:p>
        </w:tc>
      </w:tr>
      <w:tr w:rsidR="00977141" w14:paraId="414570B1" w14:textId="77777777" w:rsidTr="006E04C6">
        <w:trPr>
          <w:trHeight w:val="251"/>
        </w:trPr>
        <w:tc>
          <w:tcPr>
            <w:tcW w:w="4647" w:type="dxa"/>
            <w:gridSpan w:val="2"/>
          </w:tcPr>
          <w:p w14:paraId="3E1A3792" w14:textId="77777777" w:rsidR="00977141" w:rsidRDefault="0046333A" w:rsidP="00977141">
            <w:pPr>
              <w:spacing w:before="120" w:after="120"/>
            </w:pPr>
            <w:r>
              <w:t xml:space="preserve">Amendment 1 Date: </w:t>
            </w:r>
          </w:p>
        </w:tc>
        <w:tc>
          <w:tcPr>
            <w:tcW w:w="4713" w:type="dxa"/>
          </w:tcPr>
          <w:p w14:paraId="0ED29FB4" w14:textId="77777777" w:rsidR="00977141" w:rsidRDefault="0046333A" w:rsidP="00977141">
            <w:pPr>
              <w:spacing w:before="120" w:after="120"/>
            </w:pPr>
            <w:r>
              <w:t xml:space="preserve">Amendment 4 Date: </w:t>
            </w:r>
          </w:p>
        </w:tc>
      </w:tr>
      <w:tr w:rsidR="00977141" w14:paraId="1C2F4D2B" w14:textId="77777777" w:rsidTr="006E04C6">
        <w:trPr>
          <w:trHeight w:val="251"/>
        </w:trPr>
        <w:tc>
          <w:tcPr>
            <w:tcW w:w="4647" w:type="dxa"/>
            <w:gridSpan w:val="2"/>
          </w:tcPr>
          <w:p w14:paraId="200107E6" w14:textId="77777777" w:rsidR="00977141" w:rsidRDefault="0046333A" w:rsidP="00977141">
            <w:pPr>
              <w:spacing w:before="120" w:after="120"/>
            </w:pPr>
            <w:r>
              <w:t>Amendment 2 Date:</w:t>
            </w:r>
          </w:p>
        </w:tc>
        <w:tc>
          <w:tcPr>
            <w:tcW w:w="4713" w:type="dxa"/>
          </w:tcPr>
          <w:p w14:paraId="6298D4F9" w14:textId="77777777" w:rsidR="00977141" w:rsidRDefault="0046333A" w:rsidP="00977141">
            <w:pPr>
              <w:spacing w:before="120" w:after="120"/>
            </w:pPr>
            <w:r>
              <w:t>Amendment 5 Date:</w:t>
            </w:r>
          </w:p>
        </w:tc>
      </w:tr>
      <w:tr w:rsidR="00977141" w14:paraId="46B996A0" w14:textId="77777777" w:rsidTr="006E04C6">
        <w:trPr>
          <w:trHeight w:val="251"/>
        </w:trPr>
        <w:tc>
          <w:tcPr>
            <w:tcW w:w="4647" w:type="dxa"/>
            <w:gridSpan w:val="2"/>
          </w:tcPr>
          <w:p w14:paraId="5DB035FF" w14:textId="77777777" w:rsidR="00977141" w:rsidRDefault="0046333A" w:rsidP="00977141">
            <w:pPr>
              <w:spacing w:before="120" w:after="120"/>
            </w:pPr>
            <w:r>
              <w:t>Amendment 3 Date:</w:t>
            </w:r>
          </w:p>
        </w:tc>
        <w:tc>
          <w:tcPr>
            <w:tcW w:w="4713" w:type="dxa"/>
          </w:tcPr>
          <w:p w14:paraId="4C146D80" w14:textId="77777777" w:rsidR="00977141" w:rsidRDefault="0046333A" w:rsidP="00977141">
            <w:pPr>
              <w:spacing w:before="120" w:after="120"/>
            </w:pPr>
            <w:r>
              <w:t>Amendment 6 Date:</w:t>
            </w:r>
          </w:p>
        </w:tc>
      </w:tr>
      <w:tr w:rsidR="00977141" w14:paraId="63454ED1" w14:textId="77777777" w:rsidTr="006E04C6">
        <w:tc>
          <w:tcPr>
            <w:tcW w:w="9360" w:type="dxa"/>
            <w:gridSpan w:val="3"/>
          </w:tcPr>
          <w:p w14:paraId="353FFFC1" w14:textId="77777777" w:rsidR="006E04C6" w:rsidRDefault="006E04C6" w:rsidP="00977141">
            <w:pPr>
              <w:spacing w:before="120" w:after="120"/>
              <w:jc w:val="center"/>
              <w:rPr>
                <w:b/>
              </w:rPr>
            </w:pPr>
          </w:p>
          <w:p w14:paraId="58D44AC5" w14:textId="317D76B6" w:rsidR="00977141" w:rsidRDefault="00C07FCE" w:rsidP="00977141">
            <w:pPr>
              <w:spacing w:before="120" w:after="120"/>
              <w:jc w:val="center"/>
            </w:pPr>
            <w:r>
              <w:rPr>
                <w:b/>
              </w:rPr>
              <w:t>Funder</w:t>
            </w:r>
            <w:r w:rsidR="0046333A">
              <w:rPr>
                <w:b/>
              </w:rPr>
              <w:t xml:space="preserve"> </w:t>
            </w:r>
            <w:r w:rsidR="0046333A" w:rsidRPr="007E6D9E">
              <w:t>(if applicable)</w:t>
            </w:r>
            <w:r w:rsidR="0046333A">
              <w:br/>
              <w:t>Name</w:t>
            </w:r>
            <w:r w:rsidR="0046333A">
              <w:br/>
            </w:r>
            <w:r>
              <w:t>Funder</w:t>
            </w:r>
            <w:r w:rsidR="0046333A">
              <w:t xml:space="preserve"> Name</w:t>
            </w:r>
            <w:r w:rsidR="0046333A">
              <w:br/>
              <w:t>Address</w:t>
            </w:r>
            <w:r w:rsidR="0046333A">
              <w:br/>
              <w:t>City, State, Zip</w:t>
            </w:r>
            <w:r w:rsidR="0046333A">
              <w:br/>
              <w:t>Country</w:t>
            </w:r>
          </w:p>
        </w:tc>
      </w:tr>
      <w:tr w:rsidR="00977141" w14:paraId="5852B9F5" w14:textId="77777777" w:rsidTr="006E04C6">
        <w:tc>
          <w:tcPr>
            <w:tcW w:w="9360" w:type="dxa"/>
            <w:gridSpan w:val="3"/>
          </w:tcPr>
          <w:p w14:paraId="74ED8D4D" w14:textId="667CE61E" w:rsidR="00977141" w:rsidRDefault="0046333A" w:rsidP="00977141">
            <w:pPr>
              <w:spacing w:before="120" w:after="120"/>
              <w:jc w:val="center"/>
            </w:pPr>
            <w:r>
              <w:rPr>
                <w:b/>
              </w:rPr>
              <w:t xml:space="preserve">Study Principal Investigator </w:t>
            </w:r>
            <w:r>
              <w:br/>
              <w:t>Hospital/University/</w:t>
            </w:r>
            <w:r w:rsidR="00C07FCE">
              <w:t>Funder</w:t>
            </w:r>
            <w:r>
              <w:br/>
              <w:t>Office Address</w:t>
            </w:r>
            <w:r>
              <w:br/>
              <w:t>City, ST, ZIP</w:t>
            </w:r>
            <w:r>
              <w:br/>
              <w:t>Phone XXX-XXX-XXXX</w:t>
            </w:r>
            <w:r>
              <w:br/>
              <w:t>email: XXXXX@XXX.XXX</w:t>
            </w:r>
          </w:p>
        </w:tc>
      </w:tr>
    </w:tbl>
    <w:p w14:paraId="78B4D6EC" w14:textId="77777777" w:rsidR="00977141" w:rsidRDefault="00977141"/>
    <w:p w14:paraId="4CA623A7" w14:textId="77777777" w:rsidR="00977141" w:rsidRDefault="00977141"/>
    <w:p w14:paraId="1CB2AAB1" w14:textId="77777777" w:rsidR="00977141" w:rsidRDefault="00977141">
      <w:pPr>
        <w:rPr>
          <w:b/>
        </w:rPr>
        <w:sectPr w:rsidR="00977141">
          <w:headerReference w:type="default" r:id="rId7"/>
          <w:footerReference w:type="first" r:id="rId8"/>
          <w:pgSz w:w="12240" w:h="15840"/>
          <w:pgMar w:top="1440" w:right="1440" w:bottom="1440" w:left="1440" w:header="720" w:footer="720" w:gutter="0"/>
          <w:pgNumType w:fmt="lowerRoman" w:start="1"/>
          <w:cols w:space="720"/>
          <w:titlePg/>
        </w:sectPr>
      </w:pPr>
    </w:p>
    <w:p w14:paraId="0D4B06CB" w14:textId="77777777" w:rsidR="00977141" w:rsidRPr="003909CE" w:rsidRDefault="0046333A" w:rsidP="00977141">
      <w:pPr>
        <w:rPr>
          <w:b/>
          <w:color w:val="0000FF"/>
        </w:rPr>
      </w:pPr>
      <w:bookmarkStart w:id="0" w:name="_Toc525100915"/>
      <w:bookmarkStart w:id="1" w:name="_Toc525101645"/>
      <w:bookmarkStart w:id="2" w:name="_Toc530457749"/>
      <w:bookmarkStart w:id="3" w:name="_Toc530883420"/>
      <w:r w:rsidRPr="003909CE">
        <w:rPr>
          <w:b/>
          <w:color w:val="0000FF"/>
        </w:rPr>
        <w:lastRenderedPageBreak/>
        <w:t>Include a signature page for Multi-center research studies</w:t>
      </w:r>
    </w:p>
    <w:p w14:paraId="12505FF5" w14:textId="77777777" w:rsidR="00977141" w:rsidRPr="003909CE" w:rsidRDefault="0046333A" w:rsidP="00977141">
      <w:pPr>
        <w:jc w:val="center"/>
        <w:rPr>
          <w:rFonts w:ascii="Arial" w:hAnsi="Arial"/>
          <w:b/>
        </w:rPr>
      </w:pPr>
      <w:r w:rsidRPr="003909CE">
        <w:rPr>
          <w:rFonts w:ascii="Arial" w:hAnsi="Arial"/>
          <w:b/>
        </w:rPr>
        <w:t>SITE INVESTIGATORS SIGNATURE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29"/>
        <w:gridCol w:w="6599"/>
      </w:tblGrid>
      <w:tr w:rsidR="00977141" w14:paraId="78949867" w14:textId="77777777">
        <w:tc>
          <w:tcPr>
            <w:tcW w:w="2358" w:type="dxa"/>
          </w:tcPr>
          <w:p w14:paraId="307DF50C" w14:textId="77777777" w:rsidR="00977141" w:rsidRPr="003909CE" w:rsidRDefault="0046333A" w:rsidP="00977141">
            <w:r w:rsidRPr="003909CE">
              <w:rPr>
                <w:rFonts w:ascii="Arial" w:hAnsi="Arial"/>
              </w:rPr>
              <w:t>Protocol Title</w:t>
            </w:r>
          </w:p>
        </w:tc>
        <w:tc>
          <w:tcPr>
            <w:tcW w:w="6786" w:type="dxa"/>
          </w:tcPr>
          <w:p w14:paraId="6B2EAC4B" w14:textId="77777777" w:rsidR="00977141" w:rsidRDefault="00977141" w:rsidP="00977141"/>
        </w:tc>
      </w:tr>
      <w:tr w:rsidR="00977141" w14:paraId="4DD93D27" w14:textId="77777777">
        <w:tc>
          <w:tcPr>
            <w:tcW w:w="2358" w:type="dxa"/>
          </w:tcPr>
          <w:p w14:paraId="77A79BA1" w14:textId="77777777" w:rsidR="00977141" w:rsidRPr="003909CE" w:rsidRDefault="0046333A" w:rsidP="00977141">
            <w:r w:rsidRPr="003909CE">
              <w:rPr>
                <w:rFonts w:ascii="Arial" w:hAnsi="Arial"/>
              </w:rPr>
              <w:t>Short Title</w:t>
            </w:r>
          </w:p>
        </w:tc>
        <w:tc>
          <w:tcPr>
            <w:tcW w:w="6786" w:type="dxa"/>
          </w:tcPr>
          <w:p w14:paraId="740A6533" w14:textId="77777777" w:rsidR="00977141" w:rsidRDefault="00977141" w:rsidP="00977141"/>
        </w:tc>
      </w:tr>
      <w:tr w:rsidR="00977141" w14:paraId="4259E88A" w14:textId="77777777">
        <w:tc>
          <w:tcPr>
            <w:tcW w:w="2358" w:type="dxa"/>
          </w:tcPr>
          <w:p w14:paraId="220BE31A" w14:textId="77777777" w:rsidR="00977141" w:rsidRPr="003909CE" w:rsidRDefault="0046333A" w:rsidP="00977141">
            <w:pPr>
              <w:rPr>
                <w:rFonts w:ascii="Arial" w:hAnsi="Arial"/>
              </w:rPr>
            </w:pPr>
            <w:r w:rsidRPr="003909CE">
              <w:rPr>
                <w:rFonts w:ascii="Arial" w:hAnsi="Arial"/>
              </w:rPr>
              <w:t>Lead Investigator</w:t>
            </w:r>
          </w:p>
          <w:p w14:paraId="3D141F6F" w14:textId="77777777" w:rsidR="00977141" w:rsidRPr="003909CE" w:rsidRDefault="0046333A" w:rsidP="00977141">
            <w:r w:rsidRPr="003909CE">
              <w:rPr>
                <w:rFonts w:ascii="Arial" w:hAnsi="Arial"/>
              </w:rPr>
              <w:t>Academic Affiliation</w:t>
            </w:r>
          </w:p>
        </w:tc>
        <w:tc>
          <w:tcPr>
            <w:tcW w:w="6786" w:type="dxa"/>
          </w:tcPr>
          <w:p w14:paraId="4806A7A3" w14:textId="77777777" w:rsidR="00977141" w:rsidRDefault="00977141" w:rsidP="00977141"/>
        </w:tc>
      </w:tr>
      <w:tr w:rsidR="00977141" w14:paraId="6DB81C1F" w14:textId="77777777">
        <w:tc>
          <w:tcPr>
            <w:tcW w:w="2358" w:type="dxa"/>
          </w:tcPr>
          <w:p w14:paraId="0E3AC52F" w14:textId="77777777" w:rsidR="00977141" w:rsidRPr="003909CE" w:rsidRDefault="0046333A" w:rsidP="00977141">
            <w:r w:rsidRPr="003909CE">
              <w:rPr>
                <w:rFonts w:ascii="Arial" w:hAnsi="Arial"/>
              </w:rPr>
              <w:t>Protocol Version</w:t>
            </w:r>
          </w:p>
        </w:tc>
        <w:tc>
          <w:tcPr>
            <w:tcW w:w="6786" w:type="dxa"/>
          </w:tcPr>
          <w:p w14:paraId="7FAB67C0" w14:textId="77777777" w:rsidR="00977141" w:rsidRDefault="00977141" w:rsidP="00977141"/>
        </w:tc>
      </w:tr>
      <w:tr w:rsidR="00977141" w14:paraId="038B01C3" w14:textId="77777777">
        <w:tc>
          <w:tcPr>
            <w:tcW w:w="2358" w:type="dxa"/>
          </w:tcPr>
          <w:p w14:paraId="4B1BB657" w14:textId="77777777" w:rsidR="00977141" w:rsidRPr="003909CE" w:rsidRDefault="0046333A" w:rsidP="00977141">
            <w:r w:rsidRPr="003909CE">
              <w:rPr>
                <w:rFonts w:ascii="Arial" w:hAnsi="Arial"/>
              </w:rPr>
              <w:t>Version Date</w:t>
            </w:r>
          </w:p>
        </w:tc>
        <w:tc>
          <w:tcPr>
            <w:tcW w:w="6786" w:type="dxa"/>
          </w:tcPr>
          <w:p w14:paraId="012F02CC" w14:textId="77777777" w:rsidR="00977141" w:rsidRDefault="00977141" w:rsidP="00977141"/>
        </w:tc>
      </w:tr>
    </w:tbl>
    <w:p w14:paraId="06CF4B6B" w14:textId="77777777" w:rsidR="00977141" w:rsidRDefault="00977141" w:rsidP="00977141"/>
    <w:p w14:paraId="598D01F9" w14:textId="77777777" w:rsidR="00977141" w:rsidRDefault="0046333A" w:rsidP="00977141">
      <w:r>
        <w:t xml:space="preserve">I conﬁrm that I have read this protocol, I understand it, and I will conduct the study according to the protocol. I will also work consistently with the ethical principles that have their origin in the Declaration of Helsinki and will adhere to the Ethical and Regulatory Considerations as stated. I conﬁrm that if I or any of my </w:t>
      </w:r>
      <w:r w:rsidRPr="00F22D53">
        <w:t>sta</w:t>
      </w:r>
      <w:r w:rsidRPr="006E04C6">
        <w:rPr>
          <w:rFonts w:ascii="Cambria Math" w:hAnsi="Cambria Math" w:cs="Cambria Math"/>
        </w:rPr>
        <w:t>ﬀ</w:t>
      </w:r>
      <w:r w:rsidRPr="00F22D53">
        <w:t xml:space="preserve"> a</w:t>
      </w:r>
      <w:r>
        <w:t xml:space="preserve">re members of the Institutional Review Board, we will abstain from voting on this protocol, its future renewals, and its future amendments. </w:t>
      </w:r>
    </w:p>
    <w:p w14:paraId="11918D93" w14:textId="77777777" w:rsidR="00977141" w:rsidRDefault="00977141" w:rsidP="009771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903"/>
        <w:gridCol w:w="5025"/>
      </w:tblGrid>
      <w:tr w:rsidR="00977141" w14:paraId="0325178B" w14:textId="77777777">
        <w:tc>
          <w:tcPr>
            <w:tcW w:w="3978" w:type="dxa"/>
          </w:tcPr>
          <w:p w14:paraId="17F0FD79" w14:textId="77777777" w:rsidR="00977141" w:rsidRPr="003909CE" w:rsidRDefault="0046333A" w:rsidP="00977141">
            <w:r w:rsidRPr="003909CE">
              <w:rPr>
                <w:rFonts w:ascii="Arial" w:hAnsi="Arial"/>
              </w:rPr>
              <w:t>Site Principal Investigator Name</w:t>
            </w:r>
          </w:p>
        </w:tc>
        <w:tc>
          <w:tcPr>
            <w:tcW w:w="5166" w:type="dxa"/>
          </w:tcPr>
          <w:p w14:paraId="1338BFDC" w14:textId="77777777" w:rsidR="00977141" w:rsidRDefault="00977141" w:rsidP="00977141"/>
        </w:tc>
      </w:tr>
      <w:tr w:rsidR="00977141" w14:paraId="11968356" w14:textId="77777777" w:rsidTr="006E04C6">
        <w:tc>
          <w:tcPr>
            <w:tcW w:w="3978" w:type="dxa"/>
          </w:tcPr>
          <w:p w14:paraId="4104E0F3" w14:textId="77777777" w:rsidR="00977141" w:rsidRPr="003909CE" w:rsidRDefault="0046333A" w:rsidP="00977141">
            <w:r w:rsidRPr="003909CE">
              <w:rPr>
                <w:rFonts w:ascii="Arial" w:hAnsi="Arial"/>
              </w:rPr>
              <w:t>Site Principal Investigator Signature</w:t>
            </w:r>
          </w:p>
        </w:tc>
        <w:tc>
          <w:tcPr>
            <w:tcW w:w="5166" w:type="dxa"/>
          </w:tcPr>
          <w:p w14:paraId="73369F9F" w14:textId="77777777" w:rsidR="00977141" w:rsidRDefault="00977141" w:rsidP="00977141"/>
        </w:tc>
      </w:tr>
      <w:tr w:rsidR="00977141" w14:paraId="63D07B30" w14:textId="77777777" w:rsidTr="006E04C6">
        <w:tc>
          <w:tcPr>
            <w:tcW w:w="3978" w:type="dxa"/>
          </w:tcPr>
          <w:p w14:paraId="5639355C" w14:textId="77777777" w:rsidR="00977141" w:rsidRPr="003909CE" w:rsidRDefault="0046333A" w:rsidP="00977141">
            <w:r w:rsidRPr="003909CE">
              <w:rPr>
                <w:rFonts w:ascii="Arial" w:hAnsi="Arial"/>
              </w:rPr>
              <w:t>Date:</w:t>
            </w:r>
          </w:p>
        </w:tc>
        <w:tc>
          <w:tcPr>
            <w:tcW w:w="5166" w:type="dxa"/>
          </w:tcPr>
          <w:p w14:paraId="6BC0F052" w14:textId="77777777" w:rsidR="00977141" w:rsidRDefault="00977141" w:rsidP="00977141"/>
        </w:tc>
      </w:tr>
    </w:tbl>
    <w:p w14:paraId="5012D4F3" w14:textId="77777777" w:rsidR="00977141" w:rsidRDefault="00977141">
      <w:pPr>
        <w:pStyle w:val="Heading"/>
      </w:pPr>
    </w:p>
    <w:p w14:paraId="7D80596C" w14:textId="77302FB8" w:rsidR="00977141" w:rsidRDefault="0046333A">
      <w:pPr>
        <w:pStyle w:val="Heading"/>
      </w:pPr>
      <w:r>
        <w:br w:type="page"/>
      </w:r>
      <w:bookmarkStart w:id="4" w:name="_Toc75098968"/>
      <w:bookmarkStart w:id="5" w:name="_Toc75770338"/>
      <w:r>
        <w:lastRenderedPageBreak/>
        <w:t>Table of Contents</w:t>
      </w:r>
      <w:bookmarkEnd w:id="0"/>
      <w:bookmarkEnd w:id="1"/>
      <w:bookmarkEnd w:id="2"/>
      <w:bookmarkEnd w:id="3"/>
      <w:bookmarkEnd w:id="4"/>
      <w:bookmarkEnd w:id="5"/>
    </w:p>
    <w:p w14:paraId="07487159" w14:textId="724A93C1" w:rsidR="007F1D25" w:rsidRDefault="007F1D25">
      <w:pPr>
        <w:pStyle w:val="TOC4"/>
        <w:rPr>
          <w:rFonts w:asciiTheme="minorHAnsi" w:eastAsiaTheme="minorEastAsia" w:hAnsiTheme="minorHAnsi" w:cstheme="minorBidi"/>
          <w:b w:val="0"/>
          <w:noProof/>
        </w:rPr>
      </w:pPr>
      <w:r>
        <w:fldChar w:fldCharType="begin"/>
      </w:r>
      <w:r>
        <w:instrText xml:space="preserve"> TOC \o "2-3" \t "Heading 1,1,Heading,4,Style1,1,Unnumber Heading 2,1" </w:instrText>
      </w:r>
      <w:r>
        <w:fldChar w:fldCharType="separate"/>
      </w:r>
      <w:r>
        <w:rPr>
          <w:noProof/>
        </w:rPr>
        <w:t>Table of Contents</w:t>
      </w:r>
      <w:r>
        <w:rPr>
          <w:noProof/>
        </w:rPr>
        <w:tab/>
      </w:r>
      <w:r>
        <w:rPr>
          <w:noProof/>
        </w:rPr>
        <w:fldChar w:fldCharType="begin"/>
      </w:r>
      <w:r>
        <w:rPr>
          <w:noProof/>
        </w:rPr>
        <w:instrText xml:space="preserve"> PAGEREF _Toc75770338 \h </w:instrText>
      </w:r>
      <w:r>
        <w:rPr>
          <w:noProof/>
        </w:rPr>
      </w:r>
      <w:r>
        <w:rPr>
          <w:noProof/>
        </w:rPr>
        <w:fldChar w:fldCharType="separate"/>
      </w:r>
      <w:r>
        <w:rPr>
          <w:noProof/>
        </w:rPr>
        <w:t>iii</w:t>
      </w:r>
      <w:r>
        <w:rPr>
          <w:noProof/>
        </w:rPr>
        <w:fldChar w:fldCharType="end"/>
      </w:r>
    </w:p>
    <w:p w14:paraId="013114B7" w14:textId="64CE91DC" w:rsidR="007F1D25" w:rsidRDefault="007F1D25">
      <w:pPr>
        <w:pStyle w:val="TOC4"/>
        <w:rPr>
          <w:rFonts w:asciiTheme="minorHAnsi" w:eastAsiaTheme="minorEastAsia" w:hAnsiTheme="minorHAnsi" w:cstheme="minorBidi"/>
          <w:b w:val="0"/>
          <w:noProof/>
        </w:rPr>
      </w:pPr>
      <w:r>
        <w:rPr>
          <w:noProof/>
        </w:rPr>
        <w:t>Abbreviations and Definitions of Terms</w:t>
      </w:r>
      <w:r>
        <w:rPr>
          <w:noProof/>
        </w:rPr>
        <w:tab/>
      </w:r>
      <w:r>
        <w:rPr>
          <w:noProof/>
        </w:rPr>
        <w:fldChar w:fldCharType="begin"/>
      </w:r>
      <w:r>
        <w:rPr>
          <w:noProof/>
        </w:rPr>
        <w:instrText xml:space="preserve"> PAGEREF _Toc75770339 \h </w:instrText>
      </w:r>
      <w:r>
        <w:rPr>
          <w:noProof/>
        </w:rPr>
      </w:r>
      <w:r>
        <w:rPr>
          <w:noProof/>
        </w:rPr>
        <w:fldChar w:fldCharType="separate"/>
      </w:r>
      <w:r>
        <w:rPr>
          <w:noProof/>
        </w:rPr>
        <w:t>v</w:t>
      </w:r>
      <w:r>
        <w:rPr>
          <w:noProof/>
        </w:rPr>
        <w:fldChar w:fldCharType="end"/>
      </w:r>
    </w:p>
    <w:p w14:paraId="52F4587E" w14:textId="636D9443" w:rsidR="007F1D25" w:rsidRDefault="007F1D25">
      <w:pPr>
        <w:pStyle w:val="TOC4"/>
        <w:rPr>
          <w:rFonts w:asciiTheme="minorHAnsi" w:eastAsiaTheme="minorEastAsia" w:hAnsiTheme="minorHAnsi" w:cstheme="minorBidi"/>
          <w:b w:val="0"/>
          <w:noProof/>
        </w:rPr>
      </w:pPr>
      <w:r>
        <w:rPr>
          <w:noProof/>
        </w:rPr>
        <w:t>Abstract</w:t>
      </w:r>
      <w:r>
        <w:rPr>
          <w:noProof/>
        </w:rPr>
        <w:tab/>
      </w:r>
      <w:r>
        <w:rPr>
          <w:noProof/>
        </w:rPr>
        <w:fldChar w:fldCharType="begin"/>
      </w:r>
      <w:r>
        <w:rPr>
          <w:noProof/>
        </w:rPr>
        <w:instrText xml:space="preserve"> PAGEREF _Toc75770340 \h </w:instrText>
      </w:r>
      <w:r>
        <w:rPr>
          <w:noProof/>
        </w:rPr>
      </w:r>
      <w:r>
        <w:rPr>
          <w:noProof/>
        </w:rPr>
        <w:fldChar w:fldCharType="separate"/>
      </w:r>
      <w:r>
        <w:rPr>
          <w:noProof/>
        </w:rPr>
        <w:t>vi</w:t>
      </w:r>
      <w:r>
        <w:rPr>
          <w:noProof/>
        </w:rPr>
        <w:fldChar w:fldCharType="end"/>
      </w:r>
    </w:p>
    <w:p w14:paraId="02F3B378" w14:textId="7C7E206F" w:rsidR="007F1D25" w:rsidRDefault="007F1D25">
      <w:pPr>
        <w:pStyle w:val="TOC4"/>
        <w:rPr>
          <w:rFonts w:asciiTheme="minorHAnsi" w:eastAsiaTheme="minorEastAsia" w:hAnsiTheme="minorHAnsi" w:cstheme="minorBidi"/>
          <w:b w:val="0"/>
          <w:noProof/>
        </w:rPr>
      </w:pPr>
      <w:r w:rsidRPr="000347FB">
        <w:rPr>
          <w:noProof/>
          <w:color w:val="0000FF"/>
        </w:rPr>
        <w:t xml:space="preserve">EXAMPLE: </w:t>
      </w:r>
      <w:r>
        <w:rPr>
          <w:noProof/>
        </w:rPr>
        <w:t>Table 1: Schedule of Study Procedures</w:t>
      </w:r>
      <w:r>
        <w:rPr>
          <w:noProof/>
        </w:rPr>
        <w:tab/>
      </w:r>
      <w:r>
        <w:rPr>
          <w:noProof/>
        </w:rPr>
        <w:fldChar w:fldCharType="begin"/>
      </w:r>
      <w:r>
        <w:rPr>
          <w:noProof/>
        </w:rPr>
        <w:instrText xml:space="preserve"> PAGEREF _Toc75770341 \h </w:instrText>
      </w:r>
      <w:r>
        <w:rPr>
          <w:noProof/>
        </w:rPr>
      </w:r>
      <w:r>
        <w:rPr>
          <w:noProof/>
        </w:rPr>
        <w:fldChar w:fldCharType="separate"/>
      </w:r>
      <w:r>
        <w:rPr>
          <w:noProof/>
        </w:rPr>
        <w:t>vii</w:t>
      </w:r>
      <w:r>
        <w:rPr>
          <w:noProof/>
        </w:rPr>
        <w:fldChar w:fldCharType="end"/>
      </w:r>
    </w:p>
    <w:p w14:paraId="5A38AB6E" w14:textId="69744D73" w:rsidR="007F1D25" w:rsidRDefault="007F1D25">
      <w:pPr>
        <w:pStyle w:val="TOC1"/>
        <w:rPr>
          <w:rFonts w:asciiTheme="minorHAnsi" w:eastAsiaTheme="minorEastAsia" w:hAnsiTheme="minorHAnsi" w:cstheme="minorBidi"/>
          <w:b w:val="0"/>
          <w:caps w:val="0"/>
          <w:sz w:val="24"/>
        </w:rPr>
      </w:pPr>
      <w:r>
        <w:t>1</w:t>
      </w:r>
      <w:r>
        <w:rPr>
          <w:rFonts w:asciiTheme="minorHAnsi" w:eastAsiaTheme="minorEastAsia" w:hAnsiTheme="minorHAnsi" w:cstheme="minorBidi"/>
          <w:b w:val="0"/>
          <w:caps w:val="0"/>
          <w:sz w:val="24"/>
        </w:rPr>
        <w:tab/>
      </w:r>
      <w:r>
        <w:t>Background Information and Rationale</w:t>
      </w:r>
      <w:r>
        <w:tab/>
      </w:r>
      <w:r>
        <w:fldChar w:fldCharType="begin"/>
      </w:r>
      <w:r>
        <w:instrText xml:space="preserve"> PAGEREF _Toc75770342 \h </w:instrText>
      </w:r>
      <w:r>
        <w:fldChar w:fldCharType="separate"/>
      </w:r>
      <w:r>
        <w:t>1</w:t>
      </w:r>
      <w:r>
        <w:fldChar w:fldCharType="end"/>
      </w:r>
    </w:p>
    <w:p w14:paraId="4B157494" w14:textId="02FBCFC9" w:rsidR="007F1D25" w:rsidRDefault="007F1D25">
      <w:pPr>
        <w:pStyle w:val="TOC2"/>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Introduction</w:t>
      </w:r>
      <w:r>
        <w:rPr>
          <w:noProof/>
        </w:rPr>
        <w:tab/>
      </w:r>
      <w:r>
        <w:rPr>
          <w:noProof/>
        </w:rPr>
        <w:fldChar w:fldCharType="begin"/>
      </w:r>
      <w:r>
        <w:rPr>
          <w:noProof/>
        </w:rPr>
        <w:instrText xml:space="preserve"> PAGEREF _Toc75770343 \h </w:instrText>
      </w:r>
      <w:r>
        <w:rPr>
          <w:noProof/>
        </w:rPr>
      </w:r>
      <w:r>
        <w:rPr>
          <w:noProof/>
        </w:rPr>
        <w:fldChar w:fldCharType="separate"/>
      </w:r>
      <w:r>
        <w:rPr>
          <w:noProof/>
        </w:rPr>
        <w:t>1</w:t>
      </w:r>
      <w:r>
        <w:rPr>
          <w:noProof/>
        </w:rPr>
        <w:fldChar w:fldCharType="end"/>
      </w:r>
    </w:p>
    <w:p w14:paraId="1126258A" w14:textId="3745B8C3" w:rsidR="007F1D25" w:rsidRDefault="007F1D25">
      <w:pPr>
        <w:pStyle w:val="TOC2"/>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Compliance Statement</w:t>
      </w:r>
      <w:r>
        <w:rPr>
          <w:noProof/>
        </w:rPr>
        <w:tab/>
      </w:r>
      <w:r>
        <w:rPr>
          <w:noProof/>
        </w:rPr>
        <w:fldChar w:fldCharType="begin"/>
      </w:r>
      <w:r>
        <w:rPr>
          <w:noProof/>
        </w:rPr>
        <w:instrText xml:space="preserve"> PAGEREF _Toc75770344 \h </w:instrText>
      </w:r>
      <w:r>
        <w:rPr>
          <w:noProof/>
        </w:rPr>
      </w:r>
      <w:r>
        <w:rPr>
          <w:noProof/>
        </w:rPr>
        <w:fldChar w:fldCharType="separate"/>
      </w:r>
      <w:r>
        <w:rPr>
          <w:noProof/>
        </w:rPr>
        <w:t>1</w:t>
      </w:r>
      <w:r>
        <w:rPr>
          <w:noProof/>
        </w:rPr>
        <w:fldChar w:fldCharType="end"/>
      </w:r>
    </w:p>
    <w:p w14:paraId="7F7AD574" w14:textId="769DE98A" w:rsidR="007F1D25" w:rsidRDefault="007F1D25">
      <w:pPr>
        <w:pStyle w:val="TOC2"/>
        <w:rPr>
          <w:rFonts w:asciiTheme="minorHAnsi" w:eastAsiaTheme="minorEastAsia" w:hAnsiTheme="minorHAnsi" w:cstheme="minorBidi"/>
          <w:smallCaps w:val="0"/>
          <w:noProof/>
          <w:sz w:val="24"/>
        </w:rPr>
      </w:pPr>
      <w:r w:rsidRPr="000347FB">
        <w:rPr>
          <w:noProof/>
          <w:snapToGrid w:val="0"/>
        </w:rPr>
        <w:t>1.3</w:t>
      </w:r>
      <w:r>
        <w:rPr>
          <w:rFonts w:asciiTheme="minorHAnsi" w:eastAsiaTheme="minorEastAsia" w:hAnsiTheme="minorHAnsi" w:cstheme="minorBidi"/>
          <w:smallCaps w:val="0"/>
          <w:noProof/>
          <w:sz w:val="24"/>
        </w:rPr>
        <w:tab/>
      </w:r>
      <w:r w:rsidRPr="000347FB">
        <w:rPr>
          <w:noProof/>
          <w:snapToGrid w:val="0"/>
        </w:rPr>
        <w:t>Relevant Literature and Data</w:t>
      </w:r>
      <w:r>
        <w:rPr>
          <w:noProof/>
        </w:rPr>
        <w:tab/>
      </w:r>
      <w:r>
        <w:rPr>
          <w:noProof/>
        </w:rPr>
        <w:fldChar w:fldCharType="begin"/>
      </w:r>
      <w:r>
        <w:rPr>
          <w:noProof/>
        </w:rPr>
        <w:instrText xml:space="preserve"> PAGEREF _Toc75770345 \h </w:instrText>
      </w:r>
      <w:r>
        <w:rPr>
          <w:noProof/>
        </w:rPr>
      </w:r>
      <w:r>
        <w:rPr>
          <w:noProof/>
        </w:rPr>
        <w:fldChar w:fldCharType="separate"/>
      </w:r>
      <w:r>
        <w:rPr>
          <w:noProof/>
        </w:rPr>
        <w:t>1</w:t>
      </w:r>
      <w:r>
        <w:rPr>
          <w:noProof/>
        </w:rPr>
        <w:fldChar w:fldCharType="end"/>
      </w:r>
    </w:p>
    <w:p w14:paraId="265BB76E" w14:textId="28F6A873" w:rsidR="007F1D25" w:rsidRDefault="007F1D25">
      <w:pPr>
        <w:pStyle w:val="TOC1"/>
        <w:rPr>
          <w:rFonts w:asciiTheme="minorHAnsi" w:eastAsiaTheme="minorEastAsia" w:hAnsiTheme="minorHAnsi" w:cstheme="minorBidi"/>
          <w:b w:val="0"/>
          <w:caps w:val="0"/>
          <w:sz w:val="24"/>
        </w:rPr>
      </w:pPr>
      <w:r>
        <w:t>2</w:t>
      </w:r>
      <w:r>
        <w:rPr>
          <w:rFonts w:asciiTheme="minorHAnsi" w:eastAsiaTheme="minorEastAsia" w:hAnsiTheme="minorHAnsi" w:cstheme="minorBidi"/>
          <w:b w:val="0"/>
          <w:caps w:val="0"/>
          <w:sz w:val="24"/>
        </w:rPr>
        <w:tab/>
      </w:r>
      <w:r>
        <w:t>Study Objectives</w:t>
      </w:r>
      <w:r>
        <w:tab/>
      </w:r>
      <w:r>
        <w:fldChar w:fldCharType="begin"/>
      </w:r>
      <w:r>
        <w:instrText xml:space="preserve"> PAGEREF _Toc75770346 \h </w:instrText>
      </w:r>
      <w:r>
        <w:fldChar w:fldCharType="separate"/>
      </w:r>
      <w:r>
        <w:t>2</w:t>
      </w:r>
      <w:r>
        <w:fldChar w:fldCharType="end"/>
      </w:r>
    </w:p>
    <w:p w14:paraId="2798CD35" w14:textId="11252B20" w:rsidR="007F1D25" w:rsidRDefault="007F1D25">
      <w:pPr>
        <w:pStyle w:val="TOC2"/>
        <w:rPr>
          <w:rFonts w:asciiTheme="minorHAnsi" w:eastAsiaTheme="minorEastAsia" w:hAnsiTheme="minorHAnsi" w:cstheme="minorBidi"/>
          <w:smallCaps w:val="0"/>
          <w:noProof/>
          <w:sz w:val="24"/>
        </w:rPr>
      </w:pPr>
      <w:r>
        <w:rPr>
          <w:noProof/>
        </w:rPr>
        <w:t>2.1</w:t>
      </w:r>
      <w:r>
        <w:rPr>
          <w:rFonts w:asciiTheme="minorHAnsi" w:eastAsiaTheme="minorEastAsia" w:hAnsiTheme="minorHAnsi" w:cstheme="minorBidi"/>
          <w:smallCaps w:val="0"/>
          <w:noProof/>
          <w:sz w:val="24"/>
        </w:rPr>
        <w:tab/>
      </w:r>
      <w:r>
        <w:rPr>
          <w:noProof/>
        </w:rPr>
        <w:t>Primary Objective (or Aim)</w:t>
      </w:r>
      <w:r>
        <w:rPr>
          <w:noProof/>
        </w:rPr>
        <w:tab/>
      </w:r>
      <w:r>
        <w:rPr>
          <w:noProof/>
        </w:rPr>
        <w:fldChar w:fldCharType="begin"/>
      </w:r>
      <w:r>
        <w:rPr>
          <w:noProof/>
        </w:rPr>
        <w:instrText xml:space="preserve"> PAGEREF _Toc75770347 \h </w:instrText>
      </w:r>
      <w:r>
        <w:rPr>
          <w:noProof/>
        </w:rPr>
      </w:r>
      <w:r>
        <w:rPr>
          <w:noProof/>
        </w:rPr>
        <w:fldChar w:fldCharType="separate"/>
      </w:r>
      <w:r>
        <w:rPr>
          <w:noProof/>
        </w:rPr>
        <w:t>2</w:t>
      </w:r>
      <w:r>
        <w:rPr>
          <w:noProof/>
        </w:rPr>
        <w:fldChar w:fldCharType="end"/>
      </w:r>
    </w:p>
    <w:p w14:paraId="2C05205B" w14:textId="70AE6393" w:rsidR="007F1D25" w:rsidRDefault="007F1D25">
      <w:pPr>
        <w:pStyle w:val="TOC1"/>
        <w:rPr>
          <w:rFonts w:asciiTheme="minorHAnsi" w:eastAsiaTheme="minorEastAsia" w:hAnsiTheme="minorHAnsi" w:cstheme="minorBidi"/>
          <w:b w:val="0"/>
          <w:caps w:val="0"/>
          <w:sz w:val="24"/>
        </w:rPr>
      </w:pPr>
      <w:r>
        <w:t>3</w:t>
      </w:r>
      <w:r>
        <w:rPr>
          <w:rFonts w:asciiTheme="minorHAnsi" w:eastAsiaTheme="minorEastAsia" w:hAnsiTheme="minorHAnsi" w:cstheme="minorBidi"/>
          <w:b w:val="0"/>
          <w:caps w:val="0"/>
          <w:sz w:val="24"/>
        </w:rPr>
        <w:tab/>
      </w:r>
      <w:r>
        <w:t>Investigational plan</w:t>
      </w:r>
      <w:r>
        <w:tab/>
      </w:r>
      <w:r>
        <w:fldChar w:fldCharType="begin"/>
      </w:r>
      <w:r>
        <w:instrText xml:space="preserve"> PAGEREF _Toc75770348 \h </w:instrText>
      </w:r>
      <w:r>
        <w:fldChar w:fldCharType="separate"/>
      </w:r>
      <w:r>
        <w:t>2</w:t>
      </w:r>
      <w:r>
        <w:fldChar w:fldCharType="end"/>
      </w:r>
    </w:p>
    <w:p w14:paraId="5BB6FC14" w14:textId="4ADF01BC" w:rsidR="007F1D25" w:rsidRDefault="007F1D25">
      <w:pPr>
        <w:pStyle w:val="TOC2"/>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General Schema of Registry/Repository Design</w:t>
      </w:r>
      <w:r>
        <w:rPr>
          <w:noProof/>
        </w:rPr>
        <w:tab/>
      </w:r>
      <w:r>
        <w:rPr>
          <w:noProof/>
        </w:rPr>
        <w:fldChar w:fldCharType="begin"/>
      </w:r>
      <w:r>
        <w:rPr>
          <w:noProof/>
        </w:rPr>
        <w:instrText xml:space="preserve"> PAGEREF _Toc75770349 \h </w:instrText>
      </w:r>
      <w:r>
        <w:rPr>
          <w:noProof/>
        </w:rPr>
      </w:r>
      <w:r>
        <w:rPr>
          <w:noProof/>
        </w:rPr>
        <w:fldChar w:fldCharType="separate"/>
      </w:r>
      <w:r>
        <w:rPr>
          <w:noProof/>
        </w:rPr>
        <w:t>2</w:t>
      </w:r>
      <w:r>
        <w:rPr>
          <w:noProof/>
        </w:rPr>
        <w:fldChar w:fldCharType="end"/>
      </w:r>
    </w:p>
    <w:p w14:paraId="15F16DE0" w14:textId="12590CF8" w:rsidR="007F1D25" w:rsidRDefault="007F1D25">
      <w:pPr>
        <w:pStyle w:val="TOC3"/>
        <w:rPr>
          <w:rFonts w:asciiTheme="minorHAnsi" w:eastAsiaTheme="minorEastAsia" w:hAnsiTheme="minorHAnsi" w:cstheme="minorBidi"/>
          <w:i w:val="0"/>
          <w:noProof/>
          <w:sz w:val="24"/>
        </w:rPr>
      </w:pPr>
      <w:r>
        <w:rPr>
          <w:noProof/>
        </w:rPr>
        <w:t>3.1.1</w:t>
      </w:r>
      <w:r>
        <w:rPr>
          <w:rFonts w:asciiTheme="minorHAnsi" w:eastAsiaTheme="minorEastAsia" w:hAnsiTheme="minorHAnsi" w:cstheme="minorBidi"/>
          <w:i w:val="0"/>
          <w:noProof/>
          <w:sz w:val="24"/>
        </w:rPr>
        <w:tab/>
      </w:r>
      <w:r>
        <w:rPr>
          <w:noProof/>
        </w:rPr>
        <w:t xml:space="preserve">Total Number &amp; Description of Study Sites/Total Number of Subjects Projected </w:t>
      </w:r>
      <w:r w:rsidRPr="000347FB">
        <w:rPr>
          <w:noProof/>
          <w:color w:val="0000FF"/>
        </w:rPr>
        <w:t>(for multi-center research where CHOP will host the repository)</w:t>
      </w:r>
      <w:r>
        <w:rPr>
          <w:noProof/>
        </w:rPr>
        <w:tab/>
      </w:r>
      <w:r>
        <w:rPr>
          <w:noProof/>
        </w:rPr>
        <w:fldChar w:fldCharType="begin"/>
      </w:r>
      <w:r>
        <w:rPr>
          <w:noProof/>
        </w:rPr>
        <w:instrText xml:space="preserve"> PAGEREF _Toc75770350 \h </w:instrText>
      </w:r>
      <w:r>
        <w:rPr>
          <w:noProof/>
        </w:rPr>
      </w:r>
      <w:r>
        <w:rPr>
          <w:noProof/>
        </w:rPr>
        <w:fldChar w:fldCharType="separate"/>
      </w:r>
      <w:r>
        <w:rPr>
          <w:noProof/>
        </w:rPr>
        <w:t>2</w:t>
      </w:r>
      <w:r>
        <w:rPr>
          <w:noProof/>
        </w:rPr>
        <w:fldChar w:fldCharType="end"/>
      </w:r>
    </w:p>
    <w:p w14:paraId="6A10DF59" w14:textId="7B9B8AA7" w:rsidR="007F1D25" w:rsidRDefault="007F1D25">
      <w:pPr>
        <w:pStyle w:val="TOC3"/>
        <w:rPr>
          <w:rFonts w:asciiTheme="minorHAnsi" w:eastAsiaTheme="minorEastAsia" w:hAnsiTheme="minorHAnsi" w:cstheme="minorBidi"/>
          <w:i w:val="0"/>
          <w:noProof/>
          <w:sz w:val="24"/>
        </w:rPr>
      </w:pPr>
      <w:r>
        <w:rPr>
          <w:noProof/>
        </w:rPr>
        <w:t>3.1.2</w:t>
      </w:r>
      <w:r>
        <w:rPr>
          <w:rFonts w:asciiTheme="minorHAnsi" w:eastAsiaTheme="minorEastAsia" w:hAnsiTheme="minorHAnsi" w:cstheme="minorBidi"/>
          <w:i w:val="0"/>
          <w:noProof/>
          <w:sz w:val="24"/>
        </w:rPr>
        <w:tab/>
      </w:r>
      <w:r>
        <w:rPr>
          <w:noProof/>
        </w:rPr>
        <w:t>Overview of the Data/Biospecimen Collection</w:t>
      </w:r>
      <w:r>
        <w:rPr>
          <w:noProof/>
        </w:rPr>
        <w:tab/>
      </w:r>
      <w:r>
        <w:rPr>
          <w:noProof/>
        </w:rPr>
        <w:fldChar w:fldCharType="begin"/>
      </w:r>
      <w:r>
        <w:rPr>
          <w:noProof/>
        </w:rPr>
        <w:instrText xml:space="preserve"> PAGEREF _Toc75770351 \h </w:instrText>
      </w:r>
      <w:r>
        <w:rPr>
          <w:noProof/>
        </w:rPr>
      </w:r>
      <w:r>
        <w:rPr>
          <w:noProof/>
        </w:rPr>
        <w:fldChar w:fldCharType="separate"/>
      </w:r>
      <w:r>
        <w:rPr>
          <w:noProof/>
        </w:rPr>
        <w:t>2</w:t>
      </w:r>
      <w:r>
        <w:rPr>
          <w:noProof/>
        </w:rPr>
        <w:fldChar w:fldCharType="end"/>
      </w:r>
    </w:p>
    <w:p w14:paraId="24554348" w14:textId="29CD6356" w:rsidR="007F1D25" w:rsidRDefault="007F1D25">
      <w:pPr>
        <w:pStyle w:val="TOC2"/>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sidRPr="000347FB">
        <w:rPr>
          <w:noProof/>
          <w:snapToGrid w:val="0"/>
        </w:rPr>
        <w:t>Study Duration, Enrollment and Number of Sites</w:t>
      </w:r>
      <w:r>
        <w:rPr>
          <w:noProof/>
        </w:rPr>
        <w:tab/>
      </w:r>
      <w:r>
        <w:rPr>
          <w:noProof/>
        </w:rPr>
        <w:fldChar w:fldCharType="begin"/>
      </w:r>
      <w:r>
        <w:rPr>
          <w:noProof/>
        </w:rPr>
        <w:instrText xml:space="preserve"> PAGEREF _Toc75770352 \h </w:instrText>
      </w:r>
      <w:r>
        <w:rPr>
          <w:noProof/>
        </w:rPr>
      </w:r>
      <w:r>
        <w:rPr>
          <w:noProof/>
        </w:rPr>
        <w:fldChar w:fldCharType="separate"/>
      </w:r>
      <w:r>
        <w:rPr>
          <w:noProof/>
        </w:rPr>
        <w:t>3</w:t>
      </w:r>
      <w:r>
        <w:rPr>
          <w:noProof/>
        </w:rPr>
        <w:fldChar w:fldCharType="end"/>
      </w:r>
    </w:p>
    <w:p w14:paraId="7602F4D9" w14:textId="4B74979C" w:rsidR="007F1D25" w:rsidRDefault="007F1D25">
      <w:pPr>
        <w:pStyle w:val="TOC3"/>
        <w:rPr>
          <w:rFonts w:asciiTheme="minorHAnsi" w:eastAsiaTheme="minorEastAsia" w:hAnsiTheme="minorHAnsi" w:cstheme="minorBidi"/>
          <w:i w:val="0"/>
          <w:noProof/>
          <w:sz w:val="24"/>
        </w:rPr>
      </w:pPr>
      <w:r>
        <w:rPr>
          <w:noProof/>
        </w:rPr>
        <w:t>3.2.1</w:t>
      </w:r>
      <w:r>
        <w:rPr>
          <w:rFonts w:asciiTheme="minorHAnsi" w:eastAsiaTheme="minorEastAsia" w:hAnsiTheme="minorHAnsi" w:cstheme="minorBidi"/>
          <w:i w:val="0"/>
          <w:noProof/>
          <w:sz w:val="24"/>
        </w:rPr>
        <w:tab/>
      </w:r>
      <w:r>
        <w:rPr>
          <w:noProof/>
        </w:rPr>
        <w:t>Duration of Subject Study Participation</w:t>
      </w:r>
      <w:r>
        <w:rPr>
          <w:noProof/>
        </w:rPr>
        <w:tab/>
      </w:r>
      <w:r>
        <w:rPr>
          <w:noProof/>
        </w:rPr>
        <w:fldChar w:fldCharType="begin"/>
      </w:r>
      <w:r>
        <w:rPr>
          <w:noProof/>
        </w:rPr>
        <w:instrText xml:space="preserve"> PAGEREF _Toc75770353 \h </w:instrText>
      </w:r>
      <w:r>
        <w:rPr>
          <w:noProof/>
        </w:rPr>
      </w:r>
      <w:r>
        <w:rPr>
          <w:noProof/>
        </w:rPr>
        <w:fldChar w:fldCharType="separate"/>
      </w:r>
      <w:r>
        <w:rPr>
          <w:noProof/>
        </w:rPr>
        <w:t>3</w:t>
      </w:r>
      <w:r>
        <w:rPr>
          <w:noProof/>
        </w:rPr>
        <w:fldChar w:fldCharType="end"/>
      </w:r>
    </w:p>
    <w:p w14:paraId="6A7824E9" w14:textId="05A38CF1" w:rsidR="007F1D25" w:rsidRDefault="007F1D25">
      <w:pPr>
        <w:pStyle w:val="TOC2"/>
        <w:rPr>
          <w:rFonts w:asciiTheme="minorHAnsi" w:eastAsiaTheme="minorEastAsia" w:hAnsiTheme="minorHAnsi" w:cstheme="minorBidi"/>
          <w:smallCaps w:val="0"/>
          <w:noProof/>
          <w:sz w:val="24"/>
        </w:rPr>
      </w:pPr>
      <w:r>
        <w:rPr>
          <w:noProof/>
        </w:rPr>
        <w:t>3.3</w:t>
      </w:r>
      <w:r>
        <w:rPr>
          <w:rFonts w:asciiTheme="minorHAnsi" w:eastAsiaTheme="minorEastAsia" w:hAnsiTheme="minorHAnsi" w:cstheme="minorBidi"/>
          <w:smallCaps w:val="0"/>
          <w:noProof/>
          <w:sz w:val="24"/>
        </w:rPr>
        <w:tab/>
      </w:r>
      <w:r>
        <w:rPr>
          <w:noProof/>
        </w:rPr>
        <w:t>Study Population</w:t>
      </w:r>
      <w:r>
        <w:rPr>
          <w:noProof/>
        </w:rPr>
        <w:tab/>
      </w:r>
      <w:r>
        <w:rPr>
          <w:noProof/>
        </w:rPr>
        <w:fldChar w:fldCharType="begin"/>
      </w:r>
      <w:r>
        <w:rPr>
          <w:noProof/>
        </w:rPr>
        <w:instrText xml:space="preserve"> PAGEREF _Toc75770354 \h </w:instrText>
      </w:r>
      <w:r>
        <w:rPr>
          <w:noProof/>
        </w:rPr>
      </w:r>
      <w:r>
        <w:rPr>
          <w:noProof/>
        </w:rPr>
        <w:fldChar w:fldCharType="separate"/>
      </w:r>
      <w:r>
        <w:rPr>
          <w:noProof/>
        </w:rPr>
        <w:t>3</w:t>
      </w:r>
      <w:r>
        <w:rPr>
          <w:noProof/>
        </w:rPr>
        <w:fldChar w:fldCharType="end"/>
      </w:r>
    </w:p>
    <w:p w14:paraId="1E2CF70F" w14:textId="43B7A756" w:rsidR="007F1D25" w:rsidRDefault="007F1D25">
      <w:pPr>
        <w:pStyle w:val="TOC3"/>
        <w:rPr>
          <w:rFonts w:asciiTheme="minorHAnsi" w:eastAsiaTheme="minorEastAsia" w:hAnsiTheme="minorHAnsi" w:cstheme="minorBidi"/>
          <w:i w:val="0"/>
          <w:noProof/>
          <w:sz w:val="24"/>
        </w:rPr>
      </w:pPr>
      <w:r>
        <w:rPr>
          <w:noProof/>
        </w:rPr>
        <w:t>3.3.1</w:t>
      </w:r>
      <w:r>
        <w:rPr>
          <w:rFonts w:asciiTheme="minorHAnsi" w:eastAsiaTheme="minorEastAsia" w:hAnsiTheme="minorHAnsi" w:cstheme="minorBidi"/>
          <w:i w:val="0"/>
          <w:noProof/>
          <w:sz w:val="24"/>
        </w:rPr>
        <w:tab/>
      </w:r>
      <w:r>
        <w:rPr>
          <w:noProof/>
        </w:rPr>
        <w:t xml:space="preserve">Inclusion Criteria for Cases </w:t>
      </w:r>
      <w:r w:rsidRPr="000347FB">
        <w:rPr>
          <w:noProof/>
          <w:color w:val="0000FF"/>
        </w:rPr>
        <w:t>(examples)</w:t>
      </w:r>
      <w:r>
        <w:rPr>
          <w:noProof/>
        </w:rPr>
        <w:tab/>
      </w:r>
      <w:r>
        <w:rPr>
          <w:noProof/>
        </w:rPr>
        <w:fldChar w:fldCharType="begin"/>
      </w:r>
      <w:r>
        <w:rPr>
          <w:noProof/>
        </w:rPr>
        <w:instrText xml:space="preserve"> PAGEREF _Toc75770355 \h </w:instrText>
      </w:r>
      <w:r>
        <w:rPr>
          <w:noProof/>
        </w:rPr>
      </w:r>
      <w:r>
        <w:rPr>
          <w:noProof/>
        </w:rPr>
        <w:fldChar w:fldCharType="separate"/>
      </w:r>
      <w:r>
        <w:rPr>
          <w:noProof/>
        </w:rPr>
        <w:t>3</w:t>
      </w:r>
      <w:r>
        <w:rPr>
          <w:noProof/>
        </w:rPr>
        <w:fldChar w:fldCharType="end"/>
      </w:r>
    </w:p>
    <w:p w14:paraId="3E0EA9F4" w14:textId="36C7DA3C" w:rsidR="007F1D25" w:rsidRDefault="007F1D25">
      <w:pPr>
        <w:pStyle w:val="TOC3"/>
        <w:rPr>
          <w:rFonts w:asciiTheme="minorHAnsi" w:eastAsiaTheme="minorEastAsia" w:hAnsiTheme="minorHAnsi" w:cstheme="minorBidi"/>
          <w:i w:val="0"/>
          <w:noProof/>
          <w:sz w:val="24"/>
        </w:rPr>
      </w:pPr>
      <w:r>
        <w:rPr>
          <w:noProof/>
        </w:rPr>
        <w:t>3.3.2</w:t>
      </w:r>
      <w:r>
        <w:rPr>
          <w:rFonts w:asciiTheme="minorHAnsi" w:eastAsiaTheme="minorEastAsia" w:hAnsiTheme="minorHAnsi" w:cstheme="minorBidi"/>
          <w:i w:val="0"/>
          <w:noProof/>
          <w:sz w:val="24"/>
        </w:rPr>
        <w:tab/>
      </w:r>
      <w:r>
        <w:rPr>
          <w:noProof/>
        </w:rPr>
        <w:t xml:space="preserve">Exclusion Criteria for Cases </w:t>
      </w:r>
      <w:r w:rsidRPr="000347FB">
        <w:rPr>
          <w:noProof/>
          <w:color w:val="0000FF"/>
        </w:rPr>
        <w:t>(examples)</w:t>
      </w:r>
      <w:r>
        <w:rPr>
          <w:noProof/>
        </w:rPr>
        <w:tab/>
      </w:r>
      <w:r>
        <w:rPr>
          <w:noProof/>
        </w:rPr>
        <w:fldChar w:fldCharType="begin"/>
      </w:r>
      <w:r>
        <w:rPr>
          <w:noProof/>
        </w:rPr>
        <w:instrText xml:space="preserve"> PAGEREF _Toc75770356 \h </w:instrText>
      </w:r>
      <w:r>
        <w:rPr>
          <w:noProof/>
        </w:rPr>
      </w:r>
      <w:r>
        <w:rPr>
          <w:noProof/>
        </w:rPr>
        <w:fldChar w:fldCharType="separate"/>
      </w:r>
      <w:r>
        <w:rPr>
          <w:noProof/>
        </w:rPr>
        <w:t>3</w:t>
      </w:r>
      <w:r>
        <w:rPr>
          <w:noProof/>
        </w:rPr>
        <w:fldChar w:fldCharType="end"/>
      </w:r>
    </w:p>
    <w:p w14:paraId="539AD59F" w14:textId="5211329B" w:rsidR="007F1D25" w:rsidRDefault="007F1D25">
      <w:pPr>
        <w:pStyle w:val="TOC3"/>
        <w:rPr>
          <w:rFonts w:asciiTheme="minorHAnsi" w:eastAsiaTheme="minorEastAsia" w:hAnsiTheme="minorHAnsi" w:cstheme="minorBidi"/>
          <w:i w:val="0"/>
          <w:noProof/>
          <w:sz w:val="24"/>
        </w:rPr>
      </w:pPr>
      <w:r>
        <w:rPr>
          <w:noProof/>
        </w:rPr>
        <w:t>3.3.3</w:t>
      </w:r>
      <w:r>
        <w:rPr>
          <w:rFonts w:asciiTheme="minorHAnsi" w:eastAsiaTheme="minorEastAsia" w:hAnsiTheme="minorHAnsi" w:cstheme="minorBidi"/>
          <w:i w:val="0"/>
          <w:noProof/>
          <w:sz w:val="24"/>
        </w:rPr>
        <w:tab/>
      </w:r>
      <w:r>
        <w:rPr>
          <w:noProof/>
        </w:rPr>
        <w:t xml:space="preserve">Inclusion Criteria - Controls/Parents/Siblings </w:t>
      </w:r>
      <w:r w:rsidRPr="000347FB">
        <w:rPr>
          <w:noProof/>
          <w:color w:val="0000FF"/>
        </w:rPr>
        <w:t>(examples)</w:t>
      </w:r>
      <w:r>
        <w:rPr>
          <w:noProof/>
        </w:rPr>
        <w:tab/>
      </w:r>
      <w:r>
        <w:rPr>
          <w:noProof/>
        </w:rPr>
        <w:fldChar w:fldCharType="begin"/>
      </w:r>
      <w:r>
        <w:rPr>
          <w:noProof/>
        </w:rPr>
        <w:instrText xml:space="preserve"> PAGEREF _Toc75770357 \h </w:instrText>
      </w:r>
      <w:r>
        <w:rPr>
          <w:noProof/>
        </w:rPr>
      </w:r>
      <w:r>
        <w:rPr>
          <w:noProof/>
        </w:rPr>
        <w:fldChar w:fldCharType="separate"/>
      </w:r>
      <w:r>
        <w:rPr>
          <w:noProof/>
        </w:rPr>
        <w:t>3</w:t>
      </w:r>
      <w:r>
        <w:rPr>
          <w:noProof/>
        </w:rPr>
        <w:fldChar w:fldCharType="end"/>
      </w:r>
    </w:p>
    <w:p w14:paraId="760228BF" w14:textId="70BF1E80" w:rsidR="007F1D25" w:rsidRDefault="007F1D25">
      <w:pPr>
        <w:pStyle w:val="TOC3"/>
        <w:rPr>
          <w:rFonts w:asciiTheme="minorHAnsi" w:eastAsiaTheme="minorEastAsia" w:hAnsiTheme="minorHAnsi" w:cstheme="minorBidi"/>
          <w:i w:val="0"/>
          <w:noProof/>
          <w:sz w:val="24"/>
        </w:rPr>
      </w:pPr>
      <w:r>
        <w:rPr>
          <w:noProof/>
        </w:rPr>
        <w:t>3.3.4</w:t>
      </w:r>
      <w:r>
        <w:rPr>
          <w:rFonts w:asciiTheme="minorHAnsi" w:eastAsiaTheme="minorEastAsia" w:hAnsiTheme="minorHAnsi" w:cstheme="minorBidi"/>
          <w:i w:val="0"/>
          <w:noProof/>
          <w:sz w:val="24"/>
        </w:rPr>
        <w:tab/>
      </w:r>
      <w:r>
        <w:rPr>
          <w:noProof/>
        </w:rPr>
        <w:t xml:space="preserve">Exclusion Criteria - Controls/Parents/Siblings </w:t>
      </w:r>
      <w:r w:rsidRPr="000347FB">
        <w:rPr>
          <w:noProof/>
          <w:color w:val="0000FF"/>
        </w:rPr>
        <w:t>(examples)</w:t>
      </w:r>
      <w:r>
        <w:rPr>
          <w:noProof/>
        </w:rPr>
        <w:tab/>
      </w:r>
      <w:r>
        <w:rPr>
          <w:noProof/>
        </w:rPr>
        <w:fldChar w:fldCharType="begin"/>
      </w:r>
      <w:r>
        <w:rPr>
          <w:noProof/>
        </w:rPr>
        <w:instrText xml:space="preserve"> PAGEREF _Toc75770358 \h </w:instrText>
      </w:r>
      <w:r>
        <w:rPr>
          <w:noProof/>
        </w:rPr>
      </w:r>
      <w:r>
        <w:rPr>
          <w:noProof/>
        </w:rPr>
        <w:fldChar w:fldCharType="separate"/>
      </w:r>
      <w:r>
        <w:rPr>
          <w:noProof/>
        </w:rPr>
        <w:t>3</w:t>
      </w:r>
      <w:r>
        <w:rPr>
          <w:noProof/>
        </w:rPr>
        <w:fldChar w:fldCharType="end"/>
      </w:r>
    </w:p>
    <w:p w14:paraId="4BE22E7B" w14:textId="41C593DD" w:rsidR="007F1D25" w:rsidRDefault="007F1D25">
      <w:pPr>
        <w:pStyle w:val="TOC1"/>
        <w:rPr>
          <w:rFonts w:asciiTheme="minorHAnsi" w:eastAsiaTheme="minorEastAsia" w:hAnsiTheme="minorHAnsi" w:cstheme="minorBidi"/>
          <w:b w:val="0"/>
          <w:caps w:val="0"/>
          <w:sz w:val="24"/>
        </w:rPr>
      </w:pPr>
      <w:r>
        <w:t>4</w:t>
      </w:r>
      <w:r>
        <w:rPr>
          <w:rFonts w:asciiTheme="minorHAnsi" w:eastAsiaTheme="minorEastAsia" w:hAnsiTheme="minorHAnsi" w:cstheme="minorBidi"/>
          <w:b w:val="0"/>
          <w:caps w:val="0"/>
          <w:sz w:val="24"/>
        </w:rPr>
        <w:tab/>
      </w:r>
      <w:r>
        <w:t>Study Procedures</w:t>
      </w:r>
      <w:r>
        <w:tab/>
      </w:r>
      <w:r>
        <w:fldChar w:fldCharType="begin"/>
      </w:r>
      <w:r>
        <w:instrText xml:space="preserve"> PAGEREF _Toc75770359 \h </w:instrText>
      </w:r>
      <w:r>
        <w:fldChar w:fldCharType="separate"/>
      </w:r>
      <w:r>
        <w:t>3</w:t>
      </w:r>
      <w:r>
        <w:fldChar w:fldCharType="end"/>
      </w:r>
    </w:p>
    <w:p w14:paraId="3F1E11B4" w14:textId="1834811B" w:rsidR="007F1D25" w:rsidRDefault="007F1D25">
      <w:pPr>
        <w:pStyle w:val="TOC2"/>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Screening Visit</w:t>
      </w:r>
      <w:r>
        <w:rPr>
          <w:noProof/>
        </w:rPr>
        <w:tab/>
      </w:r>
      <w:r>
        <w:rPr>
          <w:noProof/>
        </w:rPr>
        <w:fldChar w:fldCharType="begin"/>
      </w:r>
      <w:r>
        <w:rPr>
          <w:noProof/>
        </w:rPr>
        <w:instrText xml:space="preserve"> PAGEREF _Toc75770360 \h </w:instrText>
      </w:r>
      <w:r>
        <w:rPr>
          <w:noProof/>
        </w:rPr>
      </w:r>
      <w:r>
        <w:rPr>
          <w:noProof/>
        </w:rPr>
        <w:fldChar w:fldCharType="separate"/>
      </w:r>
      <w:r>
        <w:rPr>
          <w:noProof/>
        </w:rPr>
        <w:t>4</w:t>
      </w:r>
      <w:r>
        <w:rPr>
          <w:noProof/>
        </w:rPr>
        <w:fldChar w:fldCharType="end"/>
      </w:r>
    </w:p>
    <w:p w14:paraId="7F9A0B3E" w14:textId="6615CEB2" w:rsidR="007F1D25" w:rsidRDefault="007F1D25">
      <w:pPr>
        <w:pStyle w:val="TOC2"/>
        <w:rPr>
          <w:rFonts w:asciiTheme="minorHAnsi" w:eastAsiaTheme="minorEastAsia" w:hAnsiTheme="minorHAnsi" w:cstheme="minorBidi"/>
          <w:smallCaps w:val="0"/>
          <w:noProof/>
          <w:sz w:val="24"/>
        </w:rPr>
      </w:pPr>
      <w:r>
        <w:rPr>
          <w:noProof/>
        </w:rPr>
        <w:t>4.2</w:t>
      </w:r>
      <w:r>
        <w:rPr>
          <w:rFonts w:asciiTheme="minorHAnsi" w:eastAsiaTheme="minorEastAsia" w:hAnsiTheme="minorHAnsi" w:cstheme="minorBidi"/>
          <w:smallCaps w:val="0"/>
          <w:noProof/>
          <w:sz w:val="24"/>
        </w:rPr>
        <w:tab/>
      </w:r>
      <w:r>
        <w:rPr>
          <w:noProof/>
        </w:rPr>
        <w:t>Data and Specimen Collection</w:t>
      </w:r>
      <w:r>
        <w:rPr>
          <w:noProof/>
        </w:rPr>
        <w:tab/>
      </w:r>
      <w:r>
        <w:rPr>
          <w:noProof/>
        </w:rPr>
        <w:fldChar w:fldCharType="begin"/>
      </w:r>
      <w:r>
        <w:rPr>
          <w:noProof/>
        </w:rPr>
        <w:instrText xml:space="preserve"> PAGEREF _Toc75770361 \h </w:instrText>
      </w:r>
      <w:r>
        <w:rPr>
          <w:noProof/>
        </w:rPr>
      </w:r>
      <w:r>
        <w:rPr>
          <w:noProof/>
        </w:rPr>
        <w:fldChar w:fldCharType="separate"/>
      </w:r>
      <w:r>
        <w:rPr>
          <w:noProof/>
        </w:rPr>
        <w:t>4</w:t>
      </w:r>
      <w:r>
        <w:rPr>
          <w:noProof/>
        </w:rPr>
        <w:fldChar w:fldCharType="end"/>
      </w:r>
    </w:p>
    <w:p w14:paraId="53AE3618" w14:textId="17A63586" w:rsidR="007F1D25" w:rsidRDefault="007F1D25">
      <w:pPr>
        <w:pStyle w:val="TOC3"/>
        <w:rPr>
          <w:rFonts w:asciiTheme="minorHAnsi" w:eastAsiaTheme="minorEastAsia" w:hAnsiTheme="minorHAnsi" w:cstheme="minorBidi"/>
          <w:i w:val="0"/>
          <w:noProof/>
          <w:sz w:val="24"/>
        </w:rPr>
      </w:pPr>
      <w:r>
        <w:rPr>
          <w:noProof/>
        </w:rPr>
        <w:t>4.2.1</w:t>
      </w:r>
      <w:r>
        <w:rPr>
          <w:rFonts w:asciiTheme="minorHAnsi" w:eastAsiaTheme="minorEastAsia" w:hAnsiTheme="minorHAnsi" w:cstheme="minorBidi"/>
          <w:i w:val="0"/>
          <w:noProof/>
          <w:sz w:val="24"/>
        </w:rPr>
        <w:tab/>
      </w:r>
      <w:r>
        <w:rPr>
          <w:noProof/>
        </w:rPr>
        <w:t>Visit 1</w:t>
      </w:r>
      <w:r>
        <w:rPr>
          <w:noProof/>
        </w:rPr>
        <w:tab/>
      </w:r>
      <w:r>
        <w:rPr>
          <w:noProof/>
        </w:rPr>
        <w:fldChar w:fldCharType="begin"/>
      </w:r>
      <w:r>
        <w:rPr>
          <w:noProof/>
        </w:rPr>
        <w:instrText xml:space="preserve"> PAGEREF _Toc75770362 \h </w:instrText>
      </w:r>
      <w:r>
        <w:rPr>
          <w:noProof/>
        </w:rPr>
      </w:r>
      <w:r>
        <w:rPr>
          <w:noProof/>
        </w:rPr>
        <w:fldChar w:fldCharType="separate"/>
      </w:r>
      <w:r>
        <w:rPr>
          <w:noProof/>
        </w:rPr>
        <w:t>4</w:t>
      </w:r>
      <w:r>
        <w:rPr>
          <w:noProof/>
        </w:rPr>
        <w:fldChar w:fldCharType="end"/>
      </w:r>
    </w:p>
    <w:p w14:paraId="5D5E1833" w14:textId="4F43FBF4" w:rsidR="007F1D25" w:rsidRDefault="007F1D25">
      <w:pPr>
        <w:pStyle w:val="TOC3"/>
        <w:rPr>
          <w:rFonts w:asciiTheme="minorHAnsi" w:eastAsiaTheme="minorEastAsia" w:hAnsiTheme="minorHAnsi" w:cstheme="minorBidi"/>
          <w:i w:val="0"/>
          <w:noProof/>
          <w:sz w:val="24"/>
        </w:rPr>
      </w:pPr>
      <w:r>
        <w:rPr>
          <w:noProof/>
        </w:rPr>
        <w:t>4.2.2</w:t>
      </w:r>
      <w:r>
        <w:rPr>
          <w:rFonts w:asciiTheme="minorHAnsi" w:eastAsiaTheme="minorEastAsia" w:hAnsiTheme="minorHAnsi" w:cstheme="minorBidi"/>
          <w:i w:val="0"/>
          <w:noProof/>
          <w:sz w:val="24"/>
        </w:rPr>
        <w:tab/>
      </w:r>
      <w:r>
        <w:rPr>
          <w:noProof/>
        </w:rPr>
        <w:t>Visit 2</w:t>
      </w:r>
      <w:r>
        <w:rPr>
          <w:noProof/>
        </w:rPr>
        <w:tab/>
      </w:r>
      <w:r>
        <w:rPr>
          <w:noProof/>
        </w:rPr>
        <w:fldChar w:fldCharType="begin"/>
      </w:r>
      <w:r>
        <w:rPr>
          <w:noProof/>
        </w:rPr>
        <w:instrText xml:space="preserve"> PAGEREF _Toc75770363 \h </w:instrText>
      </w:r>
      <w:r>
        <w:rPr>
          <w:noProof/>
        </w:rPr>
      </w:r>
      <w:r>
        <w:rPr>
          <w:noProof/>
        </w:rPr>
        <w:fldChar w:fldCharType="separate"/>
      </w:r>
      <w:r>
        <w:rPr>
          <w:noProof/>
        </w:rPr>
        <w:t>5</w:t>
      </w:r>
      <w:r>
        <w:rPr>
          <w:noProof/>
        </w:rPr>
        <w:fldChar w:fldCharType="end"/>
      </w:r>
    </w:p>
    <w:p w14:paraId="7DD3426D" w14:textId="16F151EC" w:rsidR="007F1D25" w:rsidRDefault="007F1D25">
      <w:pPr>
        <w:pStyle w:val="TOC3"/>
        <w:rPr>
          <w:rFonts w:asciiTheme="minorHAnsi" w:eastAsiaTheme="minorEastAsia" w:hAnsiTheme="minorHAnsi" w:cstheme="minorBidi"/>
          <w:i w:val="0"/>
          <w:noProof/>
          <w:sz w:val="24"/>
        </w:rPr>
      </w:pPr>
      <w:r>
        <w:rPr>
          <w:noProof/>
        </w:rPr>
        <w:t>4.2.3</w:t>
      </w:r>
      <w:r>
        <w:rPr>
          <w:rFonts w:asciiTheme="minorHAnsi" w:eastAsiaTheme="minorEastAsia" w:hAnsiTheme="minorHAnsi" w:cstheme="minorBidi"/>
          <w:i w:val="0"/>
          <w:noProof/>
          <w:sz w:val="24"/>
        </w:rPr>
        <w:tab/>
      </w:r>
      <w:r>
        <w:rPr>
          <w:noProof/>
        </w:rPr>
        <w:t>Visit 3</w:t>
      </w:r>
      <w:r>
        <w:rPr>
          <w:noProof/>
        </w:rPr>
        <w:tab/>
      </w:r>
      <w:r>
        <w:rPr>
          <w:noProof/>
        </w:rPr>
        <w:fldChar w:fldCharType="begin"/>
      </w:r>
      <w:r>
        <w:rPr>
          <w:noProof/>
        </w:rPr>
        <w:instrText xml:space="preserve"> PAGEREF _Toc75770364 \h </w:instrText>
      </w:r>
      <w:r>
        <w:rPr>
          <w:noProof/>
        </w:rPr>
      </w:r>
      <w:r>
        <w:rPr>
          <w:noProof/>
        </w:rPr>
        <w:fldChar w:fldCharType="separate"/>
      </w:r>
      <w:r>
        <w:rPr>
          <w:noProof/>
        </w:rPr>
        <w:t>5</w:t>
      </w:r>
      <w:r>
        <w:rPr>
          <w:noProof/>
        </w:rPr>
        <w:fldChar w:fldCharType="end"/>
      </w:r>
    </w:p>
    <w:p w14:paraId="2CA85100" w14:textId="3DFB0B71" w:rsidR="007F1D25" w:rsidRDefault="007F1D25">
      <w:pPr>
        <w:pStyle w:val="TOC3"/>
        <w:rPr>
          <w:rFonts w:asciiTheme="minorHAnsi" w:eastAsiaTheme="minorEastAsia" w:hAnsiTheme="minorHAnsi" w:cstheme="minorBidi"/>
          <w:i w:val="0"/>
          <w:noProof/>
          <w:sz w:val="24"/>
        </w:rPr>
      </w:pPr>
      <w:r>
        <w:rPr>
          <w:noProof/>
        </w:rPr>
        <w:t>4.2.4</w:t>
      </w:r>
      <w:r>
        <w:rPr>
          <w:rFonts w:asciiTheme="minorHAnsi" w:eastAsiaTheme="minorEastAsia" w:hAnsiTheme="minorHAnsi" w:cstheme="minorBidi"/>
          <w:i w:val="0"/>
          <w:noProof/>
          <w:sz w:val="24"/>
        </w:rPr>
        <w:tab/>
      </w:r>
      <w:r>
        <w:rPr>
          <w:noProof/>
        </w:rPr>
        <w:t>Visit 4, etc.</w:t>
      </w:r>
      <w:r>
        <w:rPr>
          <w:noProof/>
        </w:rPr>
        <w:tab/>
      </w:r>
      <w:r>
        <w:rPr>
          <w:noProof/>
        </w:rPr>
        <w:fldChar w:fldCharType="begin"/>
      </w:r>
      <w:r>
        <w:rPr>
          <w:noProof/>
        </w:rPr>
        <w:instrText xml:space="preserve"> PAGEREF _Toc75770365 \h </w:instrText>
      </w:r>
      <w:r>
        <w:rPr>
          <w:noProof/>
        </w:rPr>
      </w:r>
      <w:r>
        <w:rPr>
          <w:noProof/>
        </w:rPr>
        <w:fldChar w:fldCharType="separate"/>
      </w:r>
      <w:r>
        <w:rPr>
          <w:noProof/>
        </w:rPr>
        <w:t>5</w:t>
      </w:r>
      <w:r>
        <w:rPr>
          <w:noProof/>
        </w:rPr>
        <w:fldChar w:fldCharType="end"/>
      </w:r>
    </w:p>
    <w:p w14:paraId="50383B26" w14:textId="556E26B2" w:rsidR="007F1D25" w:rsidRDefault="007F1D25">
      <w:pPr>
        <w:pStyle w:val="TOC2"/>
        <w:rPr>
          <w:rFonts w:asciiTheme="minorHAnsi" w:eastAsiaTheme="minorEastAsia" w:hAnsiTheme="minorHAnsi" w:cstheme="minorBidi"/>
          <w:smallCaps w:val="0"/>
          <w:noProof/>
          <w:sz w:val="24"/>
        </w:rPr>
      </w:pPr>
      <w:r>
        <w:rPr>
          <w:noProof/>
        </w:rPr>
        <w:t>4.3</w:t>
      </w:r>
      <w:r>
        <w:rPr>
          <w:rFonts w:asciiTheme="minorHAnsi" w:eastAsiaTheme="minorEastAsia" w:hAnsiTheme="minorHAnsi" w:cstheme="minorBidi"/>
          <w:smallCaps w:val="0"/>
          <w:noProof/>
          <w:sz w:val="24"/>
        </w:rPr>
        <w:tab/>
      </w:r>
      <w:r>
        <w:rPr>
          <w:noProof/>
        </w:rPr>
        <w:t>Unscheduled Visits</w:t>
      </w:r>
      <w:r>
        <w:rPr>
          <w:noProof/>
        </w:rPr>
        <w:tab/>
      </w:r>
      <w:r>
        <w:rPr>
          <w:noProof/>
        </w:rPr>
        <w:fldChar w:fldCharType="begin"/>
      </w:r>
      <w:r>
        <w:rPr>
          <w:noProof/>
        </w:rPr>
        <w:instrText xml:space="preserve"> PAGEREF _Toc75770366 \h </w:instrText>
      </w:r>
      <w:r>
        <w:rPr>
          <w:noProof/>
        </w:rPr>
      </w:r>
      <w:r>
        <w:rPr>
          <w:noProof/>
        </w:rPr>
        <w:fldChar w:fldCharType="separate"/>
      </w:r>
      <w:r>
        <w:rPr>
          <w:noProof/>
        </w:rPr>
        <w:t>5</w:t>
      </w:r>
      <w:r>
        <w:rPr>
          <w:noProof/>
        </w:rPr>
        <w:fldChar w:fldCharType="end"/>
      </w:r>
    </w:p>
    <w:p w14:paraId="18420BF4" w14:textId="78BE3942" w:rsidR="007F1D25" w:rsidRDefault="007F1D25">
      <w:pPr>
        <w:pStyle w:val="TOC2"/>
        <w:rPr>
          <w:rFonts w:asciiTheme="minorHAnsi" w:eastAsiaTheme="minorEastAsia" w:hAnsiTheme="minorHAnsi" w:cstheme="minorBidi"/>
          <w:smallCaps w:val="0"/>
          <w:noProof/>
          <w:sz w:val="24"/>
        </w:rPr>
      </w:pPr>
      <w:r>
        <w:rPr>
          <w:noProof/>
        </w:rPr>
        <w:t>4.4</w:t>
      </w:r>
      <w:r>
        <w:rPr>
          <w:rFonts w:asciiTheme="minorHAnsi" w:eastAsiaTheme="minorEastAsia" w:hAnsiTheme="minorHAnsi" w:cstheme="minorBidi"/>
          <w:smallCaps w:val="0"/>
          <w:noProof/>
          <w:sz w:val="24"/>
        </w:rPr>
        <w:tab/>
      </w:r>
      <w:r>
        <w:rPr>
          <w:noProof/>
        </w:rPr>
        <w:t>Subject Completion/Withdrawal</w:t>
      </w:r>
      <w:r>
        <w:rPr>
          <w:noProof/>
        </w:rPr>
        <w:tab/>
      </w:r>
      <w:r>
        <w:rPr>
          <w:noProof/>
        </w:rPr>
        <w:fldChar w:fldCharType="begin"/>
      </w:r>
      <w:r>
        <w:rPr>
          <w:noProof/>
        </w:rPr>
        <w:instrText xml:space="preserve"> PAGEREF _Toc75770367 \h </w:instrText>
      </w:r>
      <w:r>
        <w:rPr>
          <w:noProof/>
        </w:rPr>
      </w:r>
      <w:r>
        <w:rPr>
          <w:noProof/>
        </w:rPr>
        <w:fldChar w:fldCharType="separate"/>
      </w:r>
      <w:r>
        <w:rPr>
          <w:noProof/>
        </w:rPr>
        <w:t>5</w:t>
      </w:r>
      <w:r>
        <w:rPr>
          <w:noProof/>
        </w:rPr>
        <w:fldChar w:fldCharType="end"/>
      </w:r>
    </w:p>
    <w:p w14:paraId="38D15FBD" w14:textId="57C7F898" w:rsidR="007F1D25" w:rsidRDefault="007F1D25">
      <w:pPr>
        <w:pStyle w:val="TOC1"/>
        <w:rPr>
          <w:rFonts w:asciiTheme="minorHAnsi" w:eastAsiaTheme="minorEastAsia" w:hAnsiTheme="minorHAnsi" w:cstheme="minorBidi"/>
          <w:b w:val="0"/>
          <w:caps w:val="0"/>
          <w:sz w:val="24"/>
        </w:rPr>
      </w:pPr>
      <w:r>
        <w:t>5</w:t>
      </w:r>
      <w:r>
        <w:rPr>
          <w:rFonts w:asciiTheme="minorHAnsi" w:eastAsiaTheme="minorEastAsia" w:hAnsiTheme="minorHAnsi" w:cstheme="minorBidi"/>
          <w:b w:val="0"/>
          <w:caps w:val="0"/>
          <w:sz w:val="24"/>
        </w:rPr>
        <w:tab/>
      </w:r>
      <w:r>
        <w:t>Study Evaluations and Measurements</w:t>
      </w:r>
      <w:r>
        <w:tab/>
      </w:r>
      <w:r>
        <w:fldChar w:fldCharType="begin"/>
      </w:r>
      <w:r>
        <w:instrText xml:space="preserve"> PAGEREF _Toc75770368 \h </w:instrText>
      </w:r>
      <w:r>
        <w:fldChar w:fldCharType="separate"/>
      </w:r>
      <w:r>
        <w:t>5</w:t>
      </w:r>
      <w:r>
        <w:fldChar w:fldCharType="end"/>
      </w:r>
    </w:p>
    <w:p w14:paraId="5352B62B" w14:textId="544E83EE" w:rsidR="007F1D25" w:rsidRDefault="007F1D25">
      <w:pPr>
        <w:pStyle w:val="TOC2"/>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Medical/Phenotype Data Collection Procedures</w:t>
      </w:r>
      <w:r>
        <w:rPr>
          <w:noProof/>
        </w:rPr>
        <w:tab/>
      </w:r>
      <w:r>
        <w:rPr>
          <w:noProof/>
        </w:rPr>
        <w:fldChar w:fldCharType="begin"/>
      </w:r>
      <w:r>
        <w:rPr>
          <w:noProof/>
        </w:rPr>
        <w:instrText xml:space="preserve"> PAGEREF _Toc75770369 \h </w:instrText>
      </w:r>
      <w:r>
        <w:rPr>
          <w:noProof/>
        </w:rPr>
      </w:r>
      <w:r>
        <w:rPr>
          <w:noProof/>
        </w:rPr>
        <w:fldChar w:fldCharType="separate"/>
      </w:r>
      <w:r>
        <w:rPr>
          <w:noProof/>
        </w:rPr>
        <w:t>5</w:t>
      </w:r>
      <w:r>
        <w:rPr>
          <w:noProof/>
        </w:rPr>
        <w:fldChar w:fldCharType="end"/>
      </w:r>
    </w:p>
    <w:p w14:paraId="272367AA" w14:textId="56DC74B2" w:rsidR="007F1D25" w:rsidRDefault="007F1D25">
      <w:pPr>
        <w:pStyle w:val="TOC3"/>
        <w:rPr>
          <w:rFonts w:asciiTheme="minorHAnsi" w:eastAsiaTheme="minorEastAsia" w:hAnsiTheme="minorHAnsi" w:cstheme="minorBidi"/>
          <w:i w:val="0"/>
          <w:noProof/>
          <w:sz w:val="24"/>
        </w:rPr>
      </w:pPr>
      <w:r>
        <w:rPr>
          <w:noProof/>
        </w:rPr>
        <w:t>5.1.1</w:t>
      </w:r>
      <w:r>
        <w:rPr>
          <w:rFonts w:asciiTheme="minorHAnsi" w:eastAsiaTheme="minorEastAsia" w:hAnsiTheme="minorHAnsi" w:cstheme="minorBidi"/>
          <w:i w:val="0"/>
          <w:noProof/>
          <w:sz w:val="24"/>
        </w:rPr>
        <w:tab/>
      </w:r>
      <w:r>
        <w:rPr>
          <w:noProof/>
        </w:rPr>
        <w:t>Medical Record Review / PHI Elements Collected</w:t>
      </w:r>
      <w:r>
        <w:rPr>
          <w:noProof/>
        </w:rPr>
        <w:tab/>
      </w:r>
      <w:r>
        <w:rPr>
          <w:noProof/>
        </w:rPr>
        <w:fldChar w:fldCharType="begin"/>
      </w:r>
      <w:r>
        <w:rPr>
          <w:noProof/>
        </w:rPr>
        <w:instrText xml:space="preserve"> PAGEREF _Toc75770370 \h </w:instrText>
      </w:r>
      <w:r>
        <w:rPr>
          <w:noProof/>
        </w:rPr>
      </w:r>
      <w:r>
        <w:rPr>
          <w:noProof/>
        </w:rPr>
        <w:fldChar w:fldCharType="separate"/>
      </w:r>
      <w:r>
        <w:rPr>
          <w:noProof/>
        </w:rPr>
        <w:t>6</w:t>
      </w:r>
      <w:r>
        <w:rPr>
          <w:noProof/>
        </w:rPr>
        <w:fldChar w:fldCharType="end"/>
      </w:r>
    </w:p>
    <w:p w14:paraId="144CA8A5" w14:textId="438FE0EC" w:rsidR="007F1D25" w:rsidRDefault="007F1D25">
      <w:pPr>
        <w:pStyle w:val="TOC3"/>
        <w:rPr>
          <w:rFonts w:asciiTheme="minorHAnsi" w:eastAsiaTheme="minorEastAsia" w:hAnsiTheme="minorHAnsi" w:cstheme="minorBidi"/>
          <w:i w:val="0"/>
          <w:noProof/>
          <w:sz w:val="24"/>
        </w:rPr>
      </w:pPr>
      <w:r>
        <w:rPr>
          <w:noProof/>
        </w:rPr>
        <w:t>5.1.2</w:t>
      </w:r>
      <w:r>
        <w:rPr>
          <w:rFonts w:asciiTheme="minorHAnsi" w:eastAsiaTheme="minorEastAsia" w:hAnsiTheme="minorHAnsi" w:cstheme="minorBidi"/>
          <w:i w:val="0"/>
          <w:noProof/>
          <w:sz w:val="24"/>
        </w:rPr>
        <w:tab/>
      </w:r>
      <w:r>
        <w:rPr>
          <w:noProof/>
        </w:rPr>
        <w:t>Questionnaires, Surveys or Interview</w:t>
      </w:r>
      <w:r>
        <w:rPr>
          <w:noProof/>
        </w:rPr>
        <w:tab/>
      </w:r>
      <w:r>
        <w:rPr>
          <w:noProof/>
        </w:rPr>
        <w:fldChar w:fldCharType="begin"/>
      </w:r>
      <w:r>
        <w:rPr>
          <w:noProof/>
        </w:rPr>
        <w:instrText xml:space="preserve"> PAGEREF _Toc75770371 \h </w:instrText>
      </w:r>
      <w:r>
        <w:rPr>
          <w:noProof/>
        </w:rPr>
      </w:r>
      <w:r>
        <w:rPr>
          <w:noProof/>
        </w:rPr>
        <w:fldChar w:fldCharType="separate"/>
      </w:r>
      <w:r>
        <w:rPr>
          <w:noProof/>
        </w:rPr>
        <w:t>6</w:t>
      </w:r>
      <w:r>
        <w:rPr>
          <w:noProof/>
        </w:rPr>
        <w:fldChar w:fldCharType="end"/>
      </w:r>
    </w:p>
    <w:p w14:paraId="5BEE8B25" w14:textId="252FB801" w:rsidR="007F1D25" w:rsidRDefault="007F1D25">
      <w:pPr>
        <w:pStyle w:val="TOC3"/>
        <w:rPr>
          <w:rFonts w:asciiTheme="minorHAnsi" w:eastAsiaTheme="minorEastAsia" w:hAnsiTheme="minorHAnsi" w:cstheme="minorBidi"/>
          <w:i w:val="0"/>
          <w:noProof/>
          <w:sz w:val="24"/>
        </w:rPr>
      </w:pPr>
      <w:r>
        <w:rPr>
          <w:noProof/>
        </w:rPr>
        <w:t>5.1.3</w:t>
      </w:r>
      <w:r>
        <w:rPr>
          <w:rFonts w:asciiTheme="minorHAnsi" w:eastAsiaTheme="minorEastAsia" w:hAnsiTheme="minorHAnsi" w:cstheme="minorBidi"/>
          <w:i w:val="0"/>
          <w:noProof/>
          <w:sz w:val="24"/>
        </w:rPr>
        <w:tab/>
      </w:r>
      <w:r>
        <w:rPr>
          <w:noProof/>
        </w:rPr>
        <w:t>Other Evaluations, Measures</w:t>
      </w:r>
      <w:r>
        <w:rPr>
          <w:noProof/>
        </w:rPr>
        <w:tab/>
      </w:r>
      <w:r>
        <w:rPr>
          <w:noProof/>
        </w:rPr>
        <w:fldChar w:fldCharType="begin"/>
      </w:r>
      <w:r>
        <w:rPr>
          <w:noProof/>
        </w:rPr>
        <w:instrText xml:space="preserve"> PAGEREF _Toc75770372 \h </w:instrText>
      </w:r>
      <w:r>
        <w:rPr>
          <w:noProof/>
        </w:rPr>
      </w:r>
      <w:r>
        <w:rPr>
          <w:noProof/>
        </w:rPr>
        <w:fldChar w:fldCharType="separate"/>
      </w:r>
      <w:r>
        <w:rPr>
          <w:noProof/>
        </w:rPr>
        <w:t>6</w:t>
      </w:r>
      <w:r>
        <w:rPr>
          <w:noProof/>
        </w:rPr>
        <w:fldChar w:fldCharType="end"/>
      </w:r>
    </w:p>
    <w:p w14:paraId="695CF609" w14:textId="3DF3B856" w:rsidR="007F1D25" w:rsidRDefault="007F1D25">
      <w:pPr>
        <w:pStyle w:val="TOC2"/>
        <w:rPr>
          <w:rFonts w:asciiTheme="minorHAnsi" w:eastAsiaTheme="minorEastAsia" w:hAnsiTheme="minorHAnsi" w:cstheme="minorBidi"/>
          <w:smallCaps w:val="0"/>
          <w:noProof/>
          <w:sz w:val="24"/>
        </w:rPr>
      </w:pPr>
      <w:r>
        <w:rPr>
          <w:noProof/>
        </w:rPr>
        <w:t>5.2</w:t>
      </w:r>
      <w:r>
        <w:rPr>
          <w:rFonts w:asciiTheme="minorHAnsi" w:eastAsiaTheme="minorEastAsia" w:hAnsiTheme="minorHAnsi" w:cstheme="minorBidi"/>
          <w:smallCaps w:val="0"/>
          <w:noProof/>
          <w:sz w:val="24"/>
        </w:rPr>
        <w:tab/>
      </w:r>
      <w:r>
        <w:rPr>
          <w:noProof/>
        </w:rPr>
        <w:t>Biospecimens</w:t>
      </w:r>
      <w:r>
        <w:rPr>
          <w:noProof/>
        </w:rPr>
        <w:tab/>
      </w:r>
      <w:r>
        <w:rPr>
          <w:noProof/>
        </w:rPr>
        <w:fldChar w:fldCharType="begin"/>
      </w:r>
      <w:r>
        <w:rPr>
          <w:noProof/>
        </w:rPr>
        <w:instrText xml:space="preserve"> PAGEREF _Toc75770373 \h </w:instrText>
      </w:r>
      <w:r>
        <w:rPr>
          <w:noProof/>
        </w:rPr>
      </w:r>
      <w:r>
        <w:rPr>
          <w:noProof/>
        </w:rPr>
        <w:fldChar w:fldCharType="separate"/>
      </w:r>
      <w:r>
        <w:rPr>
          <w:noProof/>
        </w:rPr>
        <w:t>6</w:t>
      </w:r>
      <w:r>
        <w:rPr>
          <w:noProof/>
        </w:rPr>
        <w:fldChar w:fldCharType="end"/>
      </w:r>
    </w:p>
    <w:p w14:paraId="2E57B12E" w14:textId="1816FEA7" w:rsidR="007F1D25" w:rsidRDefault="007F1D25">
      <w:pPr>
        <w:pStyle w:val="TOC3"/>
        <w:rPr>
          <w:rFonts w:asciiTheme="minorHAnsi" w:eastAsiaTheme="minorEastAsia" w:hAnsiTheme="minorHAnsi" w:cstheme="minorBidi"/>
          <w:i w:val="0"/>
          <w:noProof/>
          <w:sz w:val="24"/>
        </w:rPr>
      </w:pPr>
      <w:r>
        <w:rPr>
          <w:noProof/>
        </w:rPr>
        <w:t>5.2.1</w:t>
      </w:r>
      <w:r>
        <w:rPr>
          <w:rFonts w:asciiTheme="minorHAnsi" w:eastAsiaTheme="minorEastAsia" w:hAnsiTheme="minorHAnsi" w:cstheme="minorBidi"/>
          <w:i w:val="0"/>
          <w:noProof/>
          <w:sz w:val="24"/>
        </w:rPr>
        <w:tab/>
      </w:r>
      <w:r>
        <w:rPr>
          <w:noProof/>
        </w:rPr>
        <w:t>Specimen and Collection Procedures for First Specimen</w:t>
      </w:r>
      <w:r>
        <w:rPr>
          <w:noProof/>
        </w:rPr>
        <w:tab/>
      </w:r>
      <w:r>
        <w:rPr>
          <w:noProof/>
        </w:rPr>
        <w:fldChar w:fldCharType="begin"/>
      </w:r>
      <w:r>
        <w:rPr>
          <w:noProof/>
        </w:rPr>
        <w:instrText xml:space="preserve"> PAGEREF _Toc75770374 \h </w:instrText>
      </w:r>
      <w:r>
        <w:rPr>
          <w:noProof/>
        </w:rPr>
      </w:r>
      <w:r>
        <w:rPr>
          <w:noProof/>
        </w:rPr>
        <w:fldChar w:fldCharType="separate"/>
      </w:r>
      <w:r>
        <w:rPr>
          <w:noProof/>
        </w:rPr>
        <w:t>6</w:t>
      </w:r>
      <w:r>
        <w:rPr>
          <w:noProof/>
        </w:rPr>
        <w:fldChar w:fldCharType="end"/>
      </w:r>
    </w:p>
    <w:p w14:paraId="7534F97D" w14:textId="69F48A02" w:rsidR="007F1D25" w:rsidRDefault="007F1D25">
      <w:pPr>
        <w:pStyle w:val="TOC3"/>
        <w:rPr>
          <w:rFonts w:asciiTheme="minorHAnsi" w:eastAsiaTheme="minorEastAsia" w:hAnsiTheme="minorHAnsi" w:cstheme="minorBidi"/>
          <w:i w:val="0"/>
          <w:noProof/>
          <w:sz w:val="24"/>
        </w:rPr>
      </w:pPr>
      <w:r w:rsidRPr="000347FB">
        <w:rPr>
          <w:noProof/>
          <w:color w:val="1B20EC"/>
        </w:rPr>
        <w:t>5.2.2</w:t>
      </w:r>
      <w:r>
        <w:rPr>
          <w:rFonts w:asciiTheme="minorHAnsi" w:eastAsiaTheme="minorEastAsia" w:hAnsiTheme="minorHAnsi" w:cstheme="minorBidi"/>
          <w:i w:val="0"/>
          <w:noProof/>
          <w:sz w:val="24"/>
        </w:rPr>
        <w:tab/>
      </w:r>
      <w:r w:rsidRPr="000347FB">
        <w:rPr>
          <w:noProof/>
          <w:color w:val="1B20EC"/>
        </w:rPr>
        <w:t>Specimen and Collection Procedures for Second Specimen (add additional sections as required)</w:t>
      </w:r>
      <w:r>
        <w:rPr>
          <w:noProof/>
        </w:rPr>
        <w:tab/>
      </w:r>
      <w:r>
        <w:rPr>
          <w:noProof/>
        </w:rPr>
        <w:fldChar w:fldCharType="begin"/>
      </w:r>
      <w:r>
        <w:rPr>
          <w:noProof/>
        </w:rPr>
        <w:instrText xml:space="preserve"> PAGEREF _Toc75770375 \h </w:instrText>
      </w:r>
      <w:r>
        <w:rPr>
          <w:noProof/>
        </w:rPr>
      </w:r>
      <w:r>
        <w:rPr>
          <w:noProof/>
        </w:rPr>
        <w:fldChar w:fldCharType="separate"/>
      </w:r>
      <w:r>
        <w:rPr>
          <w:noProof/>
        </w:rPr>
        <w:t>7</w:t>
      </w:r>
      <w:r>
        <w:rPr>
          <w:noProof/>
        </w:rPr>
        <w:fldChar w:fldCharType="end"/>
      </w:r>
    </w:p>
    <w:p w14:paraId="0C543111" w14:textId="66694DDA" w:rsidR="007F1D25" w:rsidRDefault="007F1D25">
      <w:pPr>
        <w:pStyle w:val="TOC3"/>
        <w:rPr>
          <w:rFonts w:asciiTheme="minorHAnsi" w:eastAsiaTheme="minorEastAsia" w:hAnsiTheme="minorHAnsi" w:cstheme="minorBidi"/>
          <w:i w:val="0"/>
          <w:noProof/>
          <w:sz w:val="24"/>
        </w:rPr>
      </w:pPr>
      <w:r>
        <w:rPr>
          <w:noProof/>
        </w:rPr>
        <w:t>5.2.3</w:t>
      </w:r>
      <w:r>
        <w:rPr>
          <w:rFonts w:asciiTheme="minorHAnsi" w:eastAsiaTheme="minorEastAsia" w:hAnsiTheme="minorHAnsi" w:cstheme="minorBidi"/>
          <w:i w:val="0"/>
          <w:noProof/>
          <w:sz w:val="24"/>
        </w:rPr>
        <w:tab/>
      </w:r>
      <w:r>
        <w:rPr>
          <w:noProof/>
        </w:rPr>
        <w:t>Specimens Rolled Over from Other Studies</w:t>
      </w:r>
      <w:r>
        <w:rPr>
          <w:noProof/>
        </w:rPr>
        <w:tab/>
      </w:r>
      <w:r>
        <w:rPr>
          <w:noProof/>
        </w:rPr>
        <w:fldChar w:fldCharType="begin"/>
      </w:r>
      <w:r>
        <w:rPr>
          <w:noProof/>
        </w:rPr>
        <w:instrText xml:space="preserve"> PAGEREF _Toc75770376 \h </w:instrText>
      </w:r>
      <w:r>
        <w:rPr>
          <w:noProof/>
        </w:rPr>
      </w:r>
      <w:r>
        <w:rPr>
          <w:noProof/>
        </w:rPr>
        <w:fldChar w:fldCharType="separate"/>
      </w:r>
      <w:r>
        <w:rPr>
          <w:noProof/>
        </w:rPr>
        <w:t>7</w:t>
      </w:r>
      <w:r>
        <w:rPr>
          <w:noProof/>
        </w:rPr>
        <w:fldChar w:fldCharType="end"/>
      </w:r>
    </w:p>
    <w:p w14:paraId="14EB0802" w14:textId="634EE49B" w:rsidR="007F1D25" w:rsidRDefault="007F1D25">
      <w:pPr>
        <w:pStyle w:val="TOC3"/>
        <w:rPr>
          <w:rFonts w:asciiTheme="minorHAnsi" w:eastAsiaTheme="minorEastAsia" w:hAnsiTheme="minorHAnsi" w:cstheme="minorBidi"/>
          <w:i w:val="0"/>
          <w:noProof/>
          <w:sz w:val="24"/>
        </w:rPr>
      </w:pPr>
      <w:r>
        <w:rPr>
          <w:noProof/>
        </w:rPr>
        <w:t>5.2.4</w:t>
      </w:r>
      <w:r>
        <w:rPr>
          <w:rFonts w:asciiTheme="minorHAnsi" w:eastAsiaTheme="minorEastAsia" w:hAnsiTheme="minorHAnsi" w:cstheme="minorBidi"/>
          <w:i w:val="0"/>
          <w:noProof/>
          <w:sz w:val="24"/>
        </w:rPr>
        <w:tab/>
      </w:r>
      <w:r>
        <w:rPr>
          <w:noProof/>
        </w:rPr>
        <w:t>De-identified Specimens or Specimens from Decedents</w:t>
      </w:r>
      <w:r>
        <w:rPr>
          <w:noProof/>
        </w:rPr>
        <w:tab/>
      </w:r>
      <w:r>
        <w:rPr>
          <w:noProof/>
        </w:rPr>
        <w:fldChar w:fldCharType="begin"/>
      </w:r>
      <w:r>
        <w:rPr>
          <w:noProof/>
        </w:rPr>
        <w:instrText xml:space="preserve"> PAGEREF _Toc75770377 \h </w:instrText>
      </w:r>
      <w:r>
        <w:rPr>
          <w:noProof/>
        </w:rPr>
      </w:r>
      <w:r>
        <w:rPr>
          <w:noProof/>
        </w:rPr>
        <w:fldChar w:fldCharType="separate"/>
      </w:r>
      <w:r>
        <w:rPr>
          <w:noProof/>
        </w:rPr>
        <w:t>7</w:t>
      </w:r>
      <w:r>
        <w:rPr>
          <w:noProof/>
        </w:rPr>
        <w:fldChar w:fldCharType="end"/>
      </w:r>
    </w:p>
    <w:p w14:paraId="179EFC5C" w14:textId="697A9762" w:rsidR="007F1D25" w:rsidRDefault="007F1D25">
      <w:pPr>
        <w:pStyle w:val="TOC1"/>
        <w:rPr>
          <w:rFonts w:asciiTheme="minorHAnsi" w:eastAsiaTheme="minorEastAsia" w:hAnsiTheme="minorHAnsi" w:cstheme="minorBidi"/>
          <w:b w:val="0"/>
          <w:caps w:val="0"/>
          <w:sz w:val="24"/>
        </w:rPr>
      </w:pPr>
      <w:r>
        <w:t>6</w:t>
      </w:r>
      <w:r>
        <w:rPr>
          <w:rFonts w:asciiTheme="minorHAnsi" w:eastAsiaTheme="minorEastAsia" w:hAnsiTheme="minorHAnsi" w:cstheme="minorBidi"/>
          <w:b w:val="0"/>
          <w:caps w:val="0"/>
          <w:sz w:val="24"/>
        </w:rPr>
        <w:tab/>
      </w:r>
      <w:r>
        <w:t>Registry/repository ADMINISTRATION</w:t>
      </w:r>
      <w:r>
        <w:tab/>
      </w:r>
      <w:r>
        <w:fldChar w:fldCharType="begin"/>
      </w:r>
      <w:r>
        <w:instrText xml:space="preserve"> PAGEREF _Toc75770378 \h </w:instrText>
      </w:r>
      <w:r>
        <w:fldChar w:fldCharType="separate"/>
      </w:r>
      <w:r>
        <w:t>7</w:t>
      </w:r>
      <w:r>
        <w:fldChar w:fldCharType="end"/>
      </w:r>
    </w:p>
    <w:p w14:paraId="494421C6" w14:textId="071A4AEB" w:rsidR="007F1D25" w:rsidRDefault="007F1D25">
      <w:pPr>
        <w:pStyle w:val="TOC2"/>
        <w:rPr>
          <w:rFonts w:asciiTheme="minorHAnsi" w:eastAsiaTheme="minorEastAsia" w:hAnsiTheme="minorHAnsi" w:cstheme="minorBidi"/>
          <w:smallCaps w:val="0"/>
          <w:noProof/>
          <w:sz w:val="24"/>
        </w:rPr>
      </w:pPr>
      <w:r>
        <w:rPr>
          <w:noProof/>
        </w:rPr>
        <w:t>6.1</w:t>
      </w:r>
      <w:r>
        <w:rPr>
          <w:rFonts w:asciiTheme="minorHAnsi" w:eastAsiaTheme="minorEastAsia" w:hAnsiTheme="minorHAnsi" w:cstheme="minorBidi"/>
          <w:smallCaps w:val="0"/>
          <w:noProof/>
          <w:sz w:val="24"/>
        </w:rPr>
        <w:tab/>
      </w:r>
      <w:r>
        <w:rPr>
          <w:noProof/>
        </w:rPr>
        <w:t>Study Organization</w:t>
      </w:r>
      <w:r>
        <w:rPr>
          <w:noProof/>
        </w:rPr>
        <w:tab/>
      </w:r>
      <w:r>
        <w:rPr>
          <w:noProof/>
        </w:rPr>
        <w:fldChar w:fldCharType="begin"/>
      </w:r>
      <w:r>
        <w:rPr>
          <w:noProof/>
        </w:rPr>
        <w:instrText xml:space="preserve"> PAGEREF _Toc75770379 \h </w:instrText>
      </w:r>
      <w:r>
        <w:rPr>
          <w:noProof/>
        </w:rPr>
      </w:r>
      <w:r>
        <w:rPr>
          <w:noProof/>
        </w:rPr>
        <w:fldChar w:fldCharType="separate"/>
      </w:r>
      <w:r>
        <w:rPr>
          <w:noProof/>
        </w:rPr>
        <w:t>8</w:t>
      </w:r>
      <w:r>
        <w:rPr>
          <w:noProof/>
        </w:rPr>
        <w:fldChar w:fldCharType="end"/>
      </w:r>
    </w:p>
    <w:p w14:paraId="55D0864A" w14:textId="0D26F8C8" w:rsidR="007F1D25" w:rsidRDefault="007F1D25">
      <w:pPr>
        <w:pStyle w:val="TOC2"/>
        <w:rPr>
          <w:rFonts w:asciiTheme="minorHAnsi" w:eastAsiaTheme="minorEastAsia" w:hAnsiTheme="minorHAnsi" w:cstheme="minorBidi"/>
          <w:smallCaps w:val="0"/>
          <w:noProof/>
          <w:sz w:val="24"/>
        </w:rPr>
      </w:pPr>
      <w:r>
        <w:rPr>
          <w:noProof/>
        </w:rPr>
        <w:t>6.2</w:t>
      </w:r>
      <w:r>
        <w:rPr>
          <w:rFonts w:asciiTheme="minorHAnsi" w:eastAsiaTheme="minorEastAsia" w:hAnsiTheme="minorHAnsi" w:cstheme="minorBidi"/>
          <w:smallCaps w:val="0"/>
          <w:noProof/>
          <w:sz w:val="24"/>
        </w:rPr>
        <w:tab/>
      </w:r>
      <w:r>
        <w:rPr>
          <w:noProof/>
        </w:rPr>
        <w:t>Data Collection and Management</w:t>
      </w:r>
      <w:r>
        <w:rPr>
          <w:noProof/>
        </w:rPr>
        <w:tab/>
      </w:r>
      <w:r>
        <w:rPr>
          <w:noProof/>
        </w:rPr>
        <w:fldChar w:fldCharType="begin"/>
      </w:r>
      <w:r>
        <w:rPr>
          <w:noProof/>
        </w:rPr>
        <w:instrText xml:space="preserve"> PAGEREF _Toc75770380 \h </w:instrText>
      </w:r>
      <w:r>
        <w:rPr>
          <w:noProof/>
        </w:rPr>
      </w:r>
      <w:r>
        <w:rPr>
          <w:noProof/>
        </w:rPr>
        <w:fldChar w:fldCharType="separate"/>
      </w:r>
      <w:r>
        <w:rPr>
          <w:noProof/>
        </w:rPr>
        <w:t>8</w:t>
      </w:r>
      <w:r>
        <w:rPr>
          <w:noProof/>
        </w:rPr>
        <w:fldChar w:fldCharType="end"/>
      </w:r>
    </w:p>
    <w:p w14:paraId="3BBCAB29" w14:textId="5671DB19" w:rsidR="007F1D25" w:rsidRDefault="007F1D25">
      <w:pPr>
        <w:pStyle w:val="TOC3"/>
        <w:rPr>
          <w:rFonts w:asciiTheme="minorHAnsi" w:eastAsiaTheme="minorEastAsia" w:hAnsiTheme="minorHAnsi" w:cstheme="minorBidi"/>
          <w:i w:val="0"/>
          <w:noProof/>
          <w:sz w:val="24"/>
        </w:rPr>
      </w:pPr>
      <w:r>
        <w:rPr>
          <w:noProof/>
        </w:rPr>
        <w:t>6.2.1</w:t>
      </w:r>
      <w:r>
        <w:rPr>
          <w:rFonts w:asciiTheme="minorHAnsi" w:eastAsiaTheme="minorEastAsia" w:hAnsiTheme="minorHAnsi" w:cstheme="minorBidi"/>
          <w:i w:val="0"/>
          <w:noProof/>
          <w:sz w:val="24"/>
        </w:rPr>
        <w:tab/>
      </w:r>
      <w:r>
        <w:rPr>
          <w:noProof/>
        </w:rPr>
        <w:t>Computer Systems</w:t>
      </w:r>
      <w:r>
        <w:rPr>
          <w:noProof/>
        </w:rPr>
        <w:tab/>
      </w:r>
      <w:r>
        <w:rPr>
          <w:noProof/>
        </w:rPr>
        <w:fldChar w:fldCharType="begin"/>
      </w:r>
      <w:r>
        <w:rPr>
          <w:noProof/>
        </w:rPr>
        <w:instrText xml:space="preserve"> PAGEREF _Toc75770381 \h </w:instrText>
      </w:r>
      <w:r>
        <w:rPr>
          <w:noProof/>
        </w:rPr>
      </w:r>
      <w:r>
        <w:rPr>
          <w:noProof/>
        </w:rPr>
        <w:fldChar w:fldCharType="separate"/>
      </w:r>
      <w:r>
        <w:rPr>
          <w:noProof/>
        </w:rPr>
        <w:t>8</w:t>
      </w:r>
      <w:r>
        <w:rPr>
          <w:noProof/>
        </w:rPr>
        <w:fldChar w:fldCharType="end"/>
      </w:r>
    </w:p>
    <w:p w14:paraId="4FFF1B69" w14:textId="3E5F41AF" w:rsidR="007F1D25" w:rsidRDefault="007F1D25">
      <w:pPr>
        <w:pStyle w:val="TOC3"/>
        <w:rPr>
          <w:rFonts w:asciiTheme="minorHAnsi" w:eastAsiaTheme="minorEastAsia" w:hAnsiTheme="minorHAnsi" w:cstheme="minorBidi"/>
          <w:i w:val="0"/>
          <w:noProof/>
          <w:sz w:val="24"/>
        </w:rPr>
      </w:pPr>
      <w:r>
        <w:rPr>
          <w:noProof/>
        </w:rPr>
        <w:t>6.2.2</w:t>
      </w:r>
      <w:r>
        <w:rPr>
          <w:rFonts w:asciiTheme="minorHAnsi" w:eastAsiaTheme="minorEastAsia" w:hAnsiTheme="minorHAnsi" w:cstheme="minorBidi"/>
          <w:i w:val="0"/>
          <w:noProof/>
          <w:sz w:val="24"/>
        </w:rPr>
        <w:tab/>
      </w:r>
      <w:r>
        <w:rPr>
          <w:noProof/>
        </w:rPr>
        <w:t>Confidentiality of Subjects:</w:t>
      </w:r>
      <w:r>
        <w:rPr>
          <w:noProof/>
        </w:rPr>
        <w:tab/>
      </w:r>
      <w:r>
        <w:rPr>
          <w:noProof/>
        </w:rPr>
        <w:fldChar w:fldCharType="begin"/>
      </w:r>
      <w:r>
        <w:rPr>
          <w:noProof/>
        </w:rPr>
        <w:instrText xml:space="preserve"> PAGEREF _Toc75770382 \h </w:instrText>
      </w:r>
      <w:r>
        <w:rPr>
          <w:noProof/>
        </w:rPr>
      </w:r>
      <w:r>
        <w:rPr>
          <w:noProof/>
        </w:rPr>
        <w:fldChar w:fldCharType="separate"/>
      </w:r>
      <w:r>
        <w:rPr>
          <w:noProof/>
        </w:rPr>
        <w:t>8</w:t>
      </w:r>
      <w:r>
        <w:rPr>
          <w:noProof/>
        </w:rPr>
        <w:fldChar w:fldCharType="end"/>
      </w:r>
    </w:p>
    <w:p w14:paraId="08CB6AFB" w14:textId="25887F8C" w:rsidR="007F1D25" w:rsidRDefault="007F1D25">
      <w:pPr>
        <w:pStyle w:val="TOC2"/>
        <w:rPr>
          <w:rFonts w:asciiTheme="minorHAnsi" w:eastAsiaTheme="minorEastAsia" w:hAnsiTheme="minorHAnsi" w:cstheme="minorBidi"/>
          <w:smallCaps w:val="0"/>
          <w:noProof/>
          <w:sz w:val="24"/>
        </w:rPr>
      </w:pPr>
      <w:r>
        <w:rPr>
          <w:noProof/>
        </w:rPr>
        <w:t>6.3</w:t>
      </w:r>
      <w:r>
        <w:rPr>
          <w:rFonts w:asciiTheme="minorHAnsi" w:eastAsiaTheme="minorEastAsia" w:hAnsiTheme="minorHAnsi" w:cstheme="minorBidi"/>
          <w:smallCaps w:val="0"/>
          <w:noProof/>
          <w:sz w:val="24"/>
        </w:rPr>
        <w:tab/>
      </w:r>
      <w:r>
        <w:rPr>
          <w:noProof/>
        </w:rPr>
        <w:t>Biospecimen Collection and Management</w:t>
      </w:r>
      <w:r>
        <w:rPr>
          <w:noProof/>
        </w:rPr>
        <w:tab/>
      </w:r>
      <w:r>
        <w:rPr>
          <w:noProof/>
        </w:rPr>
        <w:fldChar w:fldCharType="begin"/>
      </w:r>
      <w:r>
        <w:rPr>
          <w:noProof/>
        </w:rPr>
        <w:instrText xml:space="preserve"> PAGEREF _Toc75770383 \h </w:instrText>
      </w:r>
      <w:r>
        <w:rPr>
          <w:noProof/>
        </w:rPr>
      </w:r>
      <w:r>
        <w:rPr>
          <w:noProof/>
        </w:rPr>
        <w:fldChar w:fldCharType="separate"/>
      </w:r>
      <w:r>
        <w:rPr>
          <w:noProof/>
        </w:rPr>
        <w:t>9</w:t>
      </w:r>
      <w:r>
        <w:rPr>
          <w:noProof/>
        </w:rPr>
        <w:fldChar w:fldCharType="end"/>
      </w:r>
    </w:p>
    <w:p w14:paraId="7ED3DEDE" w14:textId="13B085A0" w:rsidR="007F1D25" w:rsidRDefault="007F1D25">
      <w:pPr>
        <w:pStyle w:val="TOC2"/>
        <w:rPr>
          <w:rFonts w:asciiTheme="minorHAnsi" w:eastAsiaTheme="minorEastAsia" w:hAnsiTheme="minorHAnsi" w:cstheme="minorBidi"/>
          <w:smallCaps w:val="0"/>
          <w:noProof/>
          <w:sz w:val="24"/>
        </w:rPr>
      </w:pPr>
      <w:r>
        <w:rPr>
          <w:noProof/>
        </w:rPr>
        <w:lastRenderedPageBreak/>
        <w:t>6.4</w:t>
      </w:r>
      <w:r>
        <w:rPr>
          <w:rFonts w:asciiTheme="minorHAnsi" w:eastAsiaTheme="minorEastAsia" w:hAnsiTheme="minorHAnsi" w:cstheme="minorBidi"/>
          <w:smallCaps w:val="0"/>
          <w:noProof/>
          <w:sz w:val="24"/>
        </w:rPr>
        <w:tab/>
      </w:r>
      <w:r>
        <w:rPr>
          <w:noProof/>
        </w:rPr>
        <w:t>Sharing Data and Specimens with Future Investigators</w:t>
      </w:r>
      <w:r>
        <w:rPr>
          <w:noProof/>
        </w:rPr>
        <w:tab/>
      </w:r>
      <w:r>
        <w:rPr>
          <w:noProof/>
        </w:rPr>
        <w:fldChar w:fldCharType="begin"/>
      </w:r>
      <w:r>
        <w:rPr>
          <w:noProof/>
        </w:rPr>
        <w:instrText xml:space="preserve"> PAGEREF _Toc75770384 \h </w:instrText>
      </w:r>
      <w:r>
        <w:rPr>
          <w:noProof/>
        </w:rPr>
      </w:r>
      <w:r>
        <w:rPr>
          <w:noProof/>
        </w:rPr>
        <w:fldChar w:fldCharType="separate"/>
      </w:r>
      <w:r>
        <w:rPr>
          <w:noProof/>
        </w:rPr>
        <w:t>9</w:t>
      </w:r>
      <w:r>
        <w:rPr>
          <w:noProof/>
        </w:rPr>
        <w:fldChar w:fldCharType="end"/>
      </w:r>
    </w:p>
    <w:p w14:paraId="2119F9FD" w14:textId="7F80F4E2" w:rsidR="007F1D25" w:rsidRDefault="007F1D25">
      <w:pPr>
        <w:pStyle w:val="TOC2"/>
        <w:rPr>
          <w:rFonts w:asciiTheme="minorHAnsi" w:eastAsiaTheme="minorEastAsia" w:hAnsiTheme="minorHAnsi" w:cstheme="minorBidi"/>
          <w:smallCaps w:val="0"/>
          <w:noProof/>
          <w:sz w:val="24"/>
        </w:rPr>
      </w:pPr>
      <w:r>
        <w:rPr>
          <w:noProof/>
        </w:rPr>
        <w:t>6.5</w:t>
      </w:r>
      <w:r>
        <w:rPr>
          <w:rFonts w:asciiTheme="minorHAnsi" w:eastAsiaTheme="minorEastAsia" w:hAnsiTheme="minorHAnsi" w:cstheme="minorBidi"/>
          <w:smallCaps w:val="0"/>
          <w:noProof/>
          <w:sz w:val="24"/>
        </w:rPr>
        <w:tab/>
      </w:r>
      <w:r>
        <w:rPr>
          <w:noProof/>
        </w:rPr>
        <w:t>Providing Results to Subjects</w:t>
      </w:r>
      <w:r>
        <w:rPr>
          <w:noProof/>
        </w:rPr>
        <w:tab/>
      </w:r>
      <w:r>
        <w:rPr>
          <w:noProof/>
        </w:rPr>
        <w:fldChar w:fldCharType="begin"/>
      </w:r>
      <w:r>
        <w:rPr>
          <w:noProof/>
        </w:rPr>
        <w:instrText xml:space="preserve"> PAGEREF _Toc75770385 \h </w:instrText>
      </w:r>
      <w:r>
        <w:rPr>
          <w:noProof/>
        </w:rPr>
      </w:r>
      <w:r>
        <w:rPr>
          <w:noProof/>
        </w:rPr>
        <w:fldChar w:fldCharType="separate"/>
      </w:r>
      <w:r>
        <w:rPr>
          <w:noProof/>
        </w:rPr>
        <w:t>9</w:t>
      </w:r>
      <w:r>
        <w:rPr>
          <w:noProof/>
        </w:rPr>
        <w:fldChar w:fldCharType="end"/>
      </w:r>
    </w:p>
    <w:p w14:paraId="7C9824D1" w14:textId="4532E24C" w:rsidR="007F1D25" w:rsidRDefault="007F1D25">
      <w:pPr>
        <w:pStyle w:val="TOC2"/>
        <w:rPr>
          <w:rFonts w:asciiTheme="minorHAnsi" w:eastAsiaTheme="minorEastAsia" w:hAnsiTheme="minorHAnsi" w:cstheme="minorBidi"/>
          <w:smallCaps w:val="0"/>
          <w:noProof/>
          <w:sz w:val="24"/>
        </w:rPr>
      </w:pPr>
      <w:r>
        <w:rPr>
          <w:noProof/>
        </w:rPr>
        <w:t>6.6</w:t>
      </w:r>
      <w:r>
        <w:rPr>
          <w:rFonts w:asciiTheme="minorHAnsi" w:eastAsiaTheme="minorEastAsia" w:hAnsiTheme="minorHAnsi" w:cstheme="minorBidi"/>
          <w:smallCaps w:val="0"/>
          <w:noProof/>
          <w:sz w:val="24"/>
        </w:rPr>
        <w:tab/>
      </w:r>
      <w:r>
        <w:rPr>
          <w:noProof/>
        </w:rPr>
        <w:t>Regulatory and Ethical Considerations</w:t>
      </w:r>
      <w:r>
        <w:rPr>
          <w:noProof/>
        </w:rPr>
        <w:tab/>
      </w:r>
      <w:r>
        <w:rPr>
          <w:noProof/>
        </w:rPr>
        <w:fldChar w:fldCharType="begin"/>
      </w:r>
      <w:r>
        <w:rPr>
          <w:noProof/>
        </w:rPr>
        <w:instrText xml:space="preserve"> PAGEREF _Toc75770386 \h </w:instrText>
      </w:r>
      <w:r>
        <w:rPr>
          <w:noProof/>
        </w:rPr>
      </w:r>
      <w:r>
        <w:rPr>
          <w:noProof/>
        </w:rPr>
        <w:fldChar w:fldCharType="separate"/>
      </w:r>
      <w:r>
        <w:rPr>
          <w:noProof/>
        </w:rPr>
        <w:t>10</w:t>
      </w:r>
      <w:r>
        <w:rPr>
          <w:noProof/>
        </w:rPr>
        <w:fldChar w:fldCharType="end"/>
      </w:r>
    </w:p>
    <w:p w14:paraId="73C951D2" w14:textId="6021D9B2" w:rsidR="007F1D25" w:rsidRDefault="007F1D25">
      <w:pPr>
        <w:pStyle w:val="TOC3"/>
        <w:rPr>
          <w:rFonts w:asciiTheme="minorHAnsi" w:eastAsiaTheme="minorEastAsia" w:hAnsiTheme="minorHAnsi" w:cstheme="minorBidi"/>
          <w:i w:val="0"/>
          <w:noProof/>
          <w:sz w:val="24"/>
        </w:rPr>
      </w:pPr>
      <w:r>
        <w:rPr>
          <w:noProof/>
        </w:rPr>
        <w:t>6.6.1</w:t>
      </w:r>
      <w:r>
        <w:rPr>
          <w:rFonts w:asciiTheme="minorHAnsi" w:eastAsiaTheme="minorEastAsia" w:hAnsiTheme="minorHAnsi" w:cstheme="minorBidi"/>
          <w:i w:val="0"/>
          <w:noProof/>
          <w:sz w:val="24"/>
        </w:rPr>
        <w:tab/>
      </w:r>
      <w:r>
        <w:rPr>
          <w:noProof/>
        </w:rPr>
        <w:t>Risk Assessment</w:t>
      </w:r>
      <w:r>
        <w:rPr>
          <w:noProof/>
        </w:rPr>
        <w:tab/>
      </w:r>
      <w:r>
        <w:rPr>
          <w:noProof/>
        </w:rPr>
        <w:fldChar w:fldCharType="begin"/>
      </w:r>
      <w:r>
        <w:rPr>
          <w:noProof/>
        </w:rPr>
        <w:instrText xml:space="preserve"> PAGEREF _Toc75770387 \h </w:instrText>
      </w:r>
      <w:r>
        <w:rPr>
          <w:noProof/>
        </w:rPr>
      </w:r>
      <w:r>
        <w:rPr>
          <w:noProof/>
        </w:rPr>
        <w:fldChar w:fldCharType="separate"/>
      </w:r>
      <w:r>
        <w:rPr>
          <w:noProof/>
        </w:rPr>
        <w:t>10</w:t>
      </w:r>
      <w:r>
        <w:rPr>
          <w:noProof/>
        </w:rPr>
        <w:fldChar w:fldCharType="end"/>
      </w:r>
    </w:p>
    <w:p w14:paraId="0D54D4B6" w14:textId="2B86FBC5" w:rsidR="007F1D25" w:rsidRDefault="007F1D25">
      <w:pPr>
        <w:pStyle w:val="TOC3"/>
        <w:rPr>
          <w:rFonts w:asciiTheme="minorHAnsi" w:eastAsiaTheme="minorEastAsia" w:hAnsiTheme="minorHAnsi" w:cstheme="minorBidi"/>
          <w:i w:val="0"/>
          <w:noProof/>
          <w:sz w:val="24"/>
        </w:rPr>
      </w:pPr>
      <w:r>
        <w:rPr>
          <w:noProof/>
        </w:rPr>
        <w:t>6.6.2</w:t>
      </w:r>
      <w:r>
        <w:rPr>
          <w:rFonts w:asciiTheme="minorHAnsi" w:eastAsiaTheme="minorEastAsia" w:hAnsiTheme="minorHAnsi" w:cstheme="minorBidi"/>
          <w:i w:val="0"/>
          <w:noProof/>
          <w:sz w:val="24"/>
        </w:rPr>
        <w:tab/>
      </w:r>
      <w:r>
        <w:rPr>
          <w:noProof/>
        </w:rPr>
        <w:t>Potential Benefits of Participation</w:t>
      </w:r>
      <w:r>
        <w:rPr>
          <w:noProof/>
        </w:rPr>
        <w:tab/>
      </w:r>
      <w:r>
        <w:rPr>
          <w:noProof/>
        </w:rPr>
        <w:fldChar w:fldCharType="begin"/>
      </w:r>
      <w:r>
        <w:rPr>
          <w:noProof/>
        </w:rPr>
        <w:instrText xml:space="preserve"> PAGEREF _Toc75770388 \h </w:instrText>
      </w:r>
      <w:r>
        <w:rPr>
          <w:noProof/>
        </w:rPr>
      </w:r>
      <w:r>
        <w:rPr>
          <w:noProof/>
        </w:rPr>
        <w:fldChar w:fldCharType="separate"/>
      </w:r>
      <w:r>
        <w:rPr>
          <w:noProof/>
        </w:rPr>
        <w:t>10</w:t>
      </w:r>
      <w:r>
        <w:rPr>
          <w:noProof/>
        </w:rPr>
        <w:fldChar w:fldCharType="end"/>
      </w:r>
    </w:p>
    <w:p w14:paraId="0A71017E" w14:textId="7FD7C7AA" w:rsidR="007F1D25" w:rsidRDefault="007F1D25">
      <w:pPr>
        <w:pStyle w:val="TOC3"/>
        <w:rPr>
          <w:rFonts w:asciiTheme="minorHAnsi" w:eastAsiaTheme="minorEastAsia" w:hAnsiTheme="minorHAnsi" w:cstheme="minorBidi"/>
          <w:i w:val="0"/>
          <w:noProof/>
          <w:sz w:val="24"/>
        </w:rPr>
      </w:pPr>
      <w:r>
        <w:rPr>
          <w:noProof/>
        </w:rPr>
        <w:t>6.6.3</w:t>
      </w:r>
      <w:r>
        <w:rPr>
          <w:rFonts w:asciiTheme="minorHAnsi" w:eastAsiaTheme="minorEastAsia" w:hAnsiTheme="minorHAnsi" w:cstheme="minorBidi"/>
          <w:i w:val="0"/>
          <w:noProof/>
          <w:sz w:val="24"/>
        </w:rPr>
        <w:tab/>
      </w:r>
      <w:r>
        <w:rPr>
          <w:noProof/>
        </w:rPr>
        <w:t>Risk-Benefit Assessment</w:t>
      </w:r>
      <w:r>
        <w:rPr>
          <w:noProof/>
        </w:rPr>
        <w:tab/>
      </w:r>
      <w:r>
        <w:rPr>
          <w:noProof/>
        </w:rPr>
        <w:fldChar w:fldCharType="begin"/>
      </w:r>
      <w:r>
        <w:rPr>
          <w:noProof/>
        </w:rPr>
        <w:instrText xml:space="preserve"> PAGEREF _Toc75770389 \h </w:instrText>
      </w:r>
      <w:r>
        <w:rPr>
          <w:noProof/>
        </w:rPr>
      </w:r>
      <w:r>
        <w:rPr>
          <w:noProof/>
        </w:rPr>
        <w:fldChar w:fldCharType="separate"/>
      </w:r>
      <w:r>
        <w:rPr>
          <w:noProof/>
        </w:rPr>
        <w:t>10</w:t>
      </w:r>
      <w:r>
        <w:rPr>
          <w:noProof/>
        </w:rPr>
        <w:fldChar w:fldCharType="end"/>
      </w:r>
    </w:p>
    <w:p w14:paraId="2C52FB2B" w14:textId="3C3FE95F" w:rsidR="007F1D25" w:rsidRDefault="007F1D25">
      <w:pPr>
        <w:pStyle w:val="TOC2"/>
        <w:rPr>
          <w:rFonts w:asciiTheme="minorHAnsi" w:eastAsiaTheme="minorEastAsia" w:hAnsiTheme="minorHAnsi" w:cstheme="minorBidi"/>
          <w:smallCaps w:val="0"/>
          <w:noProof/>
          <w:sz w:val="24"/>
        </w:rPr>
      </w:pPr>
      <w:r>
        <w:rPr>
          <w:noProof/>
        </w:rPr>
        <w:t>6.7</w:t>
      </w:r>
      <w:r>
        <w:rPr>
          <w:rFonts w:asciiTheme="minorHAnsi" w:eastAsiaTheme="minorEastAsia" w:hAnsiTheme="minorHAnsi" w:cstheme="minorBidi"/>
          <w:smallCaps w:val="0"/>
          <w:noProof/>
          <w:sz w:val="24"/>
        </w:rPr>
        <w:tab/>
      </w:r>
      <w:r>
        <w:rPr>
          <w:noProof/>
        </w:rPr>
        <w:t>Recruitment Strategy</w:t>
      </w:r>
      <w:r>
        <w:rPr>
          <w:noProof/>
        </w:rPr>
        <w:tab/>
      </w:r>
      <w:r>
        <w:rPr>
          <w:noProof/>
        </w:rPr>
        <w:fldChar w:fldCharType="begin"/>
      </w:r>
      <w:r>
        <w:rPr>
          <w:noProof/>
        </w:rPr>
        <w:instrText xml:space="preserve"> PAGEREF _Toc75770390 \h </w:instrText>
      </w:r>
      <w:r>
        <w:rPr>
          <w:noProof/>
        </w:rPr>
      </w:r>
      <w:r>
        <w:rPr>
          <w:noProof/>
        </w:rPr>
        <w:fldChar w:fldCharType="separate"/>
      </w:r>
      <w:r>
        <w:rPr>
          <w:noProof/>
        </w:rPr>
        <w:t>10</w:t>
      </w:r>
      <w:r>
        <w:rPr>
          <w:noProof/>
        </w:rPr>
        <w:fldChar w:fldCharType="end"/>
      </w:r>
    </w:p>
    <w:p w14:paraId="067A6389" w14:textId="05950393" w:rsidR="007F1D25" w:rsidRDefault="007F1D25">
      <w:pPr>
        <w:pStyle w:val="TOC2"/>
        <w:rPr>
          <w:rFonts w:asciiTheme="minorHAnsi" w:eastAsiaTheme="minorEastAsia" w:hAnsiTheme="minorHAnsi" w:cstheme="minorBidi"/>
          <w:smallCaps w:val="0"/>
          <w:noProof/>
          <w:sz w:val="24"/>
        </w:rPr>
      </w:pPr>
      <w:r>
        <w:rPr>
          <w:noProof/>
        </w:rPr>
        <w:t>6.8</w:t>
      </w:r>
      <w:r>
        <w:rPr>
          <w:rFonts w:asciiTheme="minorHAnsi" w:eastAsiaTheme="minorEastAsia" w:hAnsiTheme="minorHAnsi" w:cstheme="minorBidi"/>
          <w:smallCaps w:val="0"/>
          <w:noProof/>
          <w:sz w:val="24"/>
        </w:rPr>
        <w:tab/>
      </w:r>
      <w:r>
        <w:rPr>
          <w:noProof/>
        </w:rPr>
        <w:t>Informed Consent/Assent and HIPAA Authorization</w:t>
      </w:r>
      <w:r>
        <w:rPr>
          <w:noProof/>
        </w:rPr>
        <w:tab/>
      </w:r>
      <w:r>
        <w:rPr>
          <w:noProof/>
        </w:rPr>
        <w:fldChar w:fldCharType="begin"/>
      </w:r>
      <w:r>
        <w:rPr>
          <w:noProof/>
        </w:rPr>
        <w:instrText xml:space="preserve"> PAGEREF _Toc75770391 \h </w:instrText>
      </w:r>
      <w:r>
        <w:rPr>
          <w:noProof/>
        </w:rPr>
      </w:r>
      <w:r>
        <w:rPr>
          <w:noProof/>
        </w:rPr>
        <w:fldChar w:fldCharType="separate"/>
      </w:r>
      <w:r>
        <w:rPr>
          <w:noProof/>
        </w:rPr>
        <w:t>11</w:t>
      </w:r>
      <w:r>
        <w:rPr>
          <w:noProof/>
        </w:rPr>
        <w:fldChar w:fldCharType="end"/>
      </w:r>
    </w:p>
    <w:p w14:paraId="20493A1D" w14:textId="7254EDA6" w:rsidR="007F1D25" w:rsidRDefault="007F1D25">
      <w:pPr>
        <w:pStyle w:val="TOC3"/>
        <w:rPr>
          <w:rFonts w:asciiTheme="minorHAnsi" w:eastAsiaTheme="minorEastAsia" w:hAnsiTheme="minorHAnsi" w:cstheme="minorBidi"/>
          <w:i w:val="0"/>
          <w:noProof/>
          <w:sz w:val="24"/>
        </w:rPr>
      </w:pPr>
      <w:r>
        <w:rPr>
          <w:noProof/>
        </w:rPr>
        <w:t>6.8.1</w:t>
      </w:r>
      <w:r>
        <w:rPr>
          <w:rFonts w:asciiTheme="minorHAnsi" w:eastAsiaTheme="minorEastAsia" w:hAnsiTheme="minorHAnsi" w:cstheme="minorBidi"/>
          <w:i w:val="0"/>
          <w:noProof/>
          <w:sz w:val="24"/>
        </w:rPr>
        <w:tab/>
      </w:r>
      <w:r>
        <w:rPr>
          <w:noProof/>
        </w:rPr>
        <w:t>Screening</w:t>
      </w:r>
      <w:r>
        <w:rPr>
          <w:noProof/>
        </w:rPr>
        <w:tab/>
      </w:r>
      <w:r>
        <w:rPr>
          <w:noProof/>
        </w:rPr>
        <w:fldChar w:fldCharType="begin"/>
      </w:r>
      <w:r>
        <w:rPr>
          <w:noProof/>
        </w:rPr>
        <w:instrText xml:space="preserve"> PAGEREF _Toc75770392 \h </w:instrText>
      </w:r>
      <w:r>
        <w:rPr>
          <w:noProof/>
        </w:rPr>
      </w:r>
      <w:r>
        <w:rPr>
          <w:noProof/>
        </w:rPr>
        <w:fldChar w:fldCharType="separate"/>
      </w:r>
      <w:r>
        <w:rPr>
          <w:noProof/>
        </w:rPr>
        <w:t>11</w:t>
      </w:r>
      <w:r>
        <w:rPr>
          <w:noProof/>
        </w:rPr>
        <w:fldChar w:fldCharType="end"/>
      </w:r>
    </w:p>
    <w:p w14:paraId="34473EFB" w14:textId="6E8B0351" w:rsidR="007F1D25" w:rsidRDefault="007F1D25">
      <w:pPr>
        <w:pStyle w:val="TOC3"/>
        <w:rPr>
          <w:rFonts w:asciiTheme="minorHAnsi" w:eastAsiaTheme="minorEastAsia" w:hAnsiTheme="minorHAnsi" w:cstheme="minorBidi"/>
          <w:i w:val="0"/>
          <w:noProof/>
          <w:sz w:val="24"/>
        </w:rPr>
      </w:pPr>
      <w:r>
        <w:rPr>
          <w:noProof/>
        </w:rPr>
        <w:t>6.8.2</w:t>
      </w:r>
      <w:r>
        <w:rPr>
          <w:rFonts w:asciiTheme="minorHAnsi" w:eastAsiaTheme="minorEastAsia" w:hAnsiTheme="minorHAnsi" w:cstheme="minorBidi"/>
          <w:i w:val="0"/>
          <w:noProof/>
          <w:sz w:val="24"/>
        </w:rPr>
        <w:tab/>
      </w:r>
      <w:r>
        <w:rPr>
          <w:noProof/>
        </w:rPr>
        <w:t>Main Study</w:t>
      </w:r>
      <w:r>
        <w:rPr>
          <w:noProof/>
        </w:rPr>
        <w:tab/>
      </w:r>
      <w:r>
        <w:rPr>
          <w:noProof/>
        </w:rPr>
        <w:fldChar w:fldCharType="begin"/>
      </w:r>
      <w:r>
        <w:rPr>
          <w:noProof/>
        </w:rPr>
        <w:instrText xml:space="preserve"> PAGEREF _Toc75770393 \h </w:instrText>
      </w:r>
      <w:r>
        <w:rPr>
          <w:noProof/>
        </w:rPr>
      </w:r>
      <w:r>
        <w:rPr>
          <w:noProof/>
        </w:rPr>
        <w:fldChar w:fldCharType="separate"/>
      </w:r>
      <w:r>
        <w:rPr>
          <w:noProof/>
        </w:rPr>
        <w:t>12</w:t>
      </w:r>
      <w:r>
        <w:rPr>
          <w:noProof/>
        </w:rPr>
        <w:fldChar w:fldCharType="end"/>
      </w:r>
    </w:p>
    <w:p w14:paraId="2C47F1DC" w14:textId="6380389D" w:rsidR="007F1D25" w:rsidRDefault="007F1D25">
      <w:pPr>
        <w:pStyle w:val="TOC3"/>
        <w:rPr>
          <w:rFonts w:asciiTheme="minorHAnsi" w:eastAsiaTheme="minorEastAsia" w:hAnsiTheme="minorHAnsi" w:cstheme="minorBidi"/>
          <w:i w:val="0"/>
          <w:noProof/>
          <w:sz w:val="24"/>
        </w:rPr>
      </w:pPr>
      <w:r>
        <w:rPr>
          <w:noProof/>
        </w:rPr>
        <w:t>6.8.3</w:t>
      </w:r>
      <w:r>
        <w:rPr>
          <w:rFonts w:asciiTheme="minorHAnsi" w:eastAsiaTheme="minorEastAsia" w:hAnsiTheme="minorHAnsi" w:cstheme="minorBidi"/>
          <w:i w:val="0"/>
          <w:noProof/>
          <w:sz w:val="24"/>
        </w:rPr>
        <w:tab/>
      </w:r>
      <w:r>
        <w:rPr>
          <w:noProof/>
        </w:rPr>
        <w:t>Consent/HIPAA Authorization Plan for Subjects Who Reach Age of Majority</w:t>
      </w:r>
      <w:r>
        <w:rPr>
          <w:noProof/>
        </w:rPr>
        <w:tab/>
      </w:r>
      <w:r>
        <w:rPr>
          <w:noProof/>
        </w:rPr>
        <w:fldChar w:fldCharType="begin"/>
      </w:r>
      <w:r>
        <w:rPr>
          <w:noProof/>
        </w:rPr>
        <w:instrText xml:space="preserve"> PAGEREF _Toc75770394 \h </w:instrText>
      </w:r>
      <w:r>
        <w:rPr>
          <w:noProof/>
        </w:rPr>
      </w:r>
      <w:r>
        <w:rPr>
          <w:noProof/>
        </w:rPr>
        <w:fldChar w:fldCharType="separate"/>
      </w:r>
      <w:r>
        <w:rPr>
          <w:noProof/>
        </w:rPr>
        <w:t>12</w:t>
      </w:r>
      <w:r>
        <w:rPr>
          <w:noProof/>
        </w:rPr>
        <w:fldChar w:fldCharType="end"/>
      </w:r>
    </w:p>
    <w:p w14:paraId="5F16541F" w14:textId="65331010" w:rsidR="007F1D25" w:rsidRDefault="007F1D25">
      <w:pPr>
        <w:pStyle w:val="TOC3"/>
        <w:rPr>
          <w:rFonts w:asciiTheme="minorHAnsi" w:eastAsiaTheme="minorEastAsia" w:hAnsiTheme="minorHAnsi" w:cstheme="minorBidi"/>
          <w:i w:val="0"/>
          <w:noProof/>
          <w:sz w:val="24"/>
        </w:rPr>
      </w:pPr>
      <w:r>
        <w:rPr>
          <w:noProof/>
        </w:rPr>
        <w:t>6.8.4</w:t>
      </w:r>
      <w:r>
        <w:rPr>
          <w:rFonts w:asciiTheme="minorHAnsi" w:eastAsiaTheme="minorEastAsia" w:hAnsiTheme="minorHAnsi" w:cstheme="minorBidi"/>
          <w:i w:val="0"/>
          <w:noProof/>
          <w:sz w:val="24"/>
        </w:rPr>
        <w:tab/>
      </w:r>
      <w:r>
        <w:rPr>
          <w:noProof/>
        </w:rPr>
        <w:t>Individuals with Limited English Proficiency</w:t>
      </w:r>
      <w:r>
        <w:rPr>
          <w:noProof/>
        </w:rPr>
        <w:tab/>
      </w:r>
      <w:r>
        <w:rPr>
          <w:noProof/>
        </w:rPr>
        <w:fldChar w:fldCharType="begin"/>
      </w:r>
      <w:r>
        <w:rPr>
          <w:noProof/>
        </w:rPr>
        <w:instrText xml:space="preserve"> PAGEREF _Toc75770395 \h </w:instrText>
      </w:r>
      <w:r>
        <w:rPr>
          <w:noProof/>
        </w:rPr>
      </w:r>
      <w:r>
        <w:rPr>
          <w:noProof/>
        </w:rPr>
        <w:fldChar w:fldCharType="separate"/>
      </w:r>
      <w:r>
        <w:rPr>
          <w:noProof/>
        </w:rPr>
        <w:t>13</w:t>
      </w:r>
      <w:r>
        <w:rPr>
          <w:noProof/>
        </w:rPr>
        <w:fldChar w:fldCharType="end"/>
      </w:r>
    </w:p>
    <w:p w14:paraId="76A602DF" w14:textId="2710576B" w:rsidR="007F1D25" w:rsidRDefault="007F1D25">
      <w:pPr>
        <w:pStyle w:val="TOC3"/>
        <w:rPr>
          <w:rFonts w:asciiTheme="minorHAnsi" w:eastAsiaTheme="minorEastAsia" w:hAnsiTheme="minorHAnsi" w:cstheme="minorBidi"/>
          <w:i w:val="0"/>
          <w:noProof/>
          <w:sz w:val="24"/>
        </w:rPr>
      </w:pPr>
      <w:r>
        <w:rPr>
          <w:noProof/>
        </w:rPr>
        <w:t>6.8.5</w:t>
      </w:r>
      <w:r>
        <w:rPr>
          <w:rFonts w:asciiTheme="minorHAnsi" w:eastAsiaTheme="minorEastAsia" w:hAnsiTheme="minorHAnsi" w:cstheme="minorBidi"/>
          <w:i w:val="0"/>
          <w:noProof/>
          <w:sz w:val="24"/>
        </w:rPr>
        <w:tab/>
      </w:r>
      <w:r>
        <w:rPr>
          <w:noProof/>
        </w:rPr>
        <w:t>Annual Confirmation of Continued Willingness to Participate</w:t>
      </w:r>
      <w:r>
        <w:rPr>
          <w:noProof/>
        </w:rPr>
        <w:tab/>
      </w:r>
      <w:r>
        <w:rPr>
          <w:noProof/>
        </w:rPr>
        <w:fldChar w:fldCharType="begin"/>
      </w:r>
      <w:r>
        <w:rPr>
          <w:noProof/>
        </w:rPr>
        <w:instrText xml:space="preserve"> PAGEREF _Toc75770396 \h </w:instrText>
      </w:r>
      <w:r>
        <w:rPr>
          <w:noProof/>
        </w:rPr>
      </w:r>
      <w:r>
        <w:rPr>
          <w:noProof/>
        </w:rPr>
        <w:fldChar w:fldCharType="separate"/>
      </w:r>
      <w:r>
        <w:rPr>
          <w:noProof/>
        </w:rPr>
        <w:t>13</w:t>
      </w:r>
      <w:r>
        <w:rPr>
          <w:noProof/>
        </w:rPr>
        <w:fldChar w:fldCharType="end"/>
      </w:r>
    </w:p>
    <w:p w14:paraId="59C92E81" w14:textId="70E26CC0" w:rsidR="007F1D25" w:rsidRDefault="007F1D25">
      <w:pPr>
        <w:pStyle w:val="TOC2"/>
        <w:rPr>
          <w:rFonts w:asciiTheme="minorHAnsi" w:eastAsiaTheme="minorEastAsia" w:hAnsiTheme="minorHAnsi" w:cstheme="minorBidi"/>
          <w:smallCaps w:val="0"/>
          <w:noProof/>
          <w:sz w:val="24"/>
        </w:rPr>
      </w:pPr>
      <w:r>
        <w:rPr>
          <w:noProof/>
        </w:rPr>
        <w:t>6.9</w:t>
      </w:r>
      <w:r>
        <w:rPr>
          <w:rFonts w:asciiTheme="minorHAnsi" w:eastAsiaTheme="minorEastAsia" w:hAnsiTheme="minorHAnsi" w:cstheme="minorBidi"/>
          <w:smallCaps w:val="0"/>
          <w:noProof/>
          <w:sz w:val="24"/>
        </w:rPr>
        <w:tab/>
      </w:r>
      <w:r>
        <w:rPr>
          <w:noProof/>
        </w:rPr>
        <w:t>Payment to Subjects/Families</w:t>
      </w:r>
      <w:r>
        <w:rPr>
          <w:noProof/>
        </w:rPr>
        <w:tab/>
      </w:r>
      <w:r>
        <w:rPr>
          <w:noProof/>
        </w:rPr>
        <w:fldChar w:fldCharType="begin"/>
      </w:r>
      <w:r>
        <w:rPr>
          <w:noProof/>
        </w:rPr>
        <w:instrText xml:space="preserve"> PAGEREF _Toc75770397 \h </w:instrText>
      </w:r>
      <w:r>
        <w:rPr>
          <w:noProof/>
        </w:rPr>
      </w:r>
      <w:r>
        <w:rPr>
          <w:noProof/>
        </w:rPr>
        <w:fldChar w:fldCharType="separate"/>
      </w:r>
      <w:r>
        <w:rPr>
          <w:noProof/>
        </w:rPr>
        <w:t>13</w:t>
      </w:r>
      <w:r>
        <w:rPr>
          <w:noProof/>
        </w:rPr>
        <w:fldChar w:fldCharType="end"/>
      </w:r>
    </w:p>
    <w:p w14:paraId="1609F0B2" w14:textId="206DCA33" w:rsidR="007F1D25" w:rsidRDefault="007F1D25">
      <w:pPr>
        <w:pStyle w:val="TOC2"/>
        <w:rPr>
          <w:rFonts w:asciiTheme="minorHAnsi" w:eastAsiaTheme="minorEastAsia" w:hAnsiTheme="minorHAnsi" w:cstheme="minorBidi"/>
          <w:smallCaps w:val="0"/>
          <w:noProof/>
          <w:sz w:val="24"/>
        </w:rPr>
      </w:pPr>
      <w:r>
        <w:rPr>
          <w:noProof/>
        </w:rPr>
        <w:t>6.10</w:t>
      </w:r>
      <w:r>
        <w:rPr>
          <w:rFonts w:asciiTheme="minorHAnsi" w:eastAsiaTheme="minorEastAsia" w:hAnsiTheme="minorHAnsi" w:cstheme="minorBidi"/>
          <w:smallCaps w:val="0"/>
          <w:noProof/>
          <w:sz w:val="24"/>
        </w:rPr>
        <w:tab/>
      </w:r>
      <w:r>
        <w:rPr>
          <w:noProof/>
        </w:rPr>
        <w:t>Confidentiality</w:t>
      </w:r>
      <w:r>
        <w:rPr>
          <w:noProof/>
        </w:rPr>
        <w:tab/>
      </w:r>
      <w:r>
        <w:rPr>
          <w:noProof/>
        </w:rPr>
        <w:fldChar w:fldCharType="begin"/>
      </w:r>
      <w:r>
        <w:rPr>
          <w:noProof/>
        </w:rPr>
        <w:instrText xml:space="preserve"> PAGEREF _Toc75770398 \h </w:instrText>
      </w:r>
      <w:r>
        <w:rPr>
          <w:noProof/>
        </w:rPr>
      </w:r>
      <w:r>
        <w:rPr>
          <w:noProof/>
        </w:rPr>
        <w:fldChar w:fldCharType="separate"/>
      </w:r>
      <w:r>
        <w:rPr>
          <w:noProof/>
        </w:rPr>
        <w:t>13</w:t>
      </w:r>
      <w:r>
        <w:rPr>
          <w:noProof/>
        </w:rPr>
        <w:fldChar w:fldCharType="end"/>
      </w:r>
    </w:p>
    <w:p w14:paraId="16638A60" w14:textId="0D8AB404" w:rsidR="007F1D25" w:rsidRDefault="007F1D25">
      <w:pPr>
        <w:pStyle w:val="TOC1"/>
        <w:rPr>
          <w:rFonts w:asciiTheme="minorHAnsi" w:eastAsiaTheme="minorEastAsia" w:hAnsiTheme="minorHAnsi" w:cstheme="minorBidi"/>
          <w:b w:val="0"/>
          <w:caps w:val="0"/>
          <w:sz w:val="24"/>
        </w:rPr>
      </w:pPr>
      <w:r>
        <w:t>7</w:t>
      </w:r>
      <w:r>
        <w:rPr>
          <w:rFonts w:asciiTheme="minorHAnsi" w:eastAsiaTheme="minorEastAsia" w:hAnsiTheme="minorHAnsi" w:cstheme="minorBidi"/>
          <w:b w:val="0"/>
          <w:caps w:val="0"/>
          <w:sz w:val="24"/>
        </w:rPr>
        <w:tab/>
      </w:r>
      <w:r>
        <w:t>SAFETY MANAGEMENT</w:t>
      </w:r>
      <w:r>
        <w:tab/>
      </w:r>
      <w:r>
        <w:fldChar w:fldCharType="begin"/>
      </w:r>
      <w:r>
        <w:instrText xml:space="preserve"> PAGEREF _Toc75770399 \h </w:instrText>
      </w:r>
      <w:r>
        <w:fldChar w:fldCharType="separate"/>
      </w:r>
      <w:r>
        <w:t>13</w:t>
      </w:r>
      <w:r>
        <w:fldChar w:fldCharType="end"/>
      </w:r>
    </w:p>
    <w:p w14:paraId="03C030B6" w14:textId="5B015D6B" w:rsidR="007F1D25" w:rsidRDefault="007F1D25">
      <w:pPr>
        <w:pStyle w:val="TOC2"/>
        <w:rPr>
          <w:rFonts w:asciiTheme="minorHAnsi" w:eastAsiaTheme="minorEastAsia" w:hAnsiTheme="minorHAnsi" w:cstheme="minorBidi"/>
          <w:smallCaps w:val="0"/>
          <w:noProof/>
          <w:sz w:val="24"/>
        </w:rPr>
      </w:pPr>
      <w:r>
        <w:rPr>
          <w:noProof/>
        </w:rPr>
        <w:t>7.1</w:t>
      </w:r>
      <w:r>
        <w:rPr>
          <w:rFonts w:asciiTheme="minorHAnsi" w:eastAsiaTheme="minorEastAsia" w:hAnsiTheme="minorHAnsi" w:cstheme="minorBidi"/>
          <w:smallCaps w:val="0"/>
          <w:noProof/>
          <w:sz w:val="24"/>
        </w:rPr>
        <w:tab/>
      </w:r>
      <w:r>
        <w:rPr>
          <w:noProof/>
        </w:rPr>
        <w:t>Clinical Adverse Events</w:t>
      </w:r>
      <w:r>
        <w:rPr>
          <w:noProof/>
        </w:rPr>
        <w:tab/>
      </w:r>
      <w:r>
        <w:rPr>
          <w:noProof/>
        </w:rPr>
        <w:fldChar w:fldCharType="begin"/>
      </w:r>
      <w:r>
        <w:rPr>
          <w:noProof/>
        </w:rPr>
        <w:instrText xml:space="preserve"> PAGEREF _Toc75770400 \h </w:instrText>
      </w:r>
      <w:r>
        <w:rPr>
          <w:noProof/>
        </w:rPr>
      </w:r>
      <w:r>
        <w:rPr>
          <w:noProof/>
        </w:rPr>
        <w:fldChar w:fldCharType="separate"/>
      </w:r>
      <w:r>
        <w:rPr>
          <w:noProof/>
        </w:rPr>
        <w:t>13</w:t>
      </w:r>
      <w:r>
        <w:rPr>
          <w:noProof/>
        </w:rPr>
        <w:fldChar w:fldCharType="end"/>
      </w:r>
    </w:p>
    <w:p w14:paraId="7F19738E" w14:textId="7A0EC615" w:rsidR="007F1D25" w:rsidRDefault="007F1D25">
      <w:pPr>
        <w:pStyle w:val="TOC2"/>
        <w:rPr>
          <w:rFonts w:asciiTheme="minorHAnsi" w:eastAsiaTheme="minorEastAsia" w:hAnsiTheme="minorHAnsi" w:cstheme="minorBidi"/>
          <w:smallCaps w:val="0"/>
          <w:noProof/>
          <w:sz w:val="24"/>
        </w:rPr>
      </w:pPr>
      <w:r>
        <w:rPr>
          <w:noProof/>
        </w:rPr>
        <w:t>7.2</w:t>
      </w:r>
      <w:r>
        <w:rPr>
          <w:rFonts w:asciiTheme="minorHAnsi" w:eastAsiaTheme="minorEastAsia" w:hAnsiTheme="minorHAnsi" w:cstheme="minorBidi"/>
          <w:smallCaps w:val="0"/>
          <w:noProof/>
          <w:sz w:val="24"/>
        </w:rPr>
        <w:tab/>
      </w:r>
      <w:r>
        <w:rPr>
          <w:noProof/>
        </w:rPr>
        <w:t>Adverse Event Reporting</w:t>
      </w:r>
      <w:r>
        <w:rPr>
          <w:noProof/>
        </w:rPr>
        <w:tab/>
      </w:r>
      <w:r>
        <w:rPr>
          <w:noProof/>
        </w:rPr>
        <w:fldChar w:fldCharType="begin"/>
      </w:r>
      <w:r>
        <w:rPr>
          <w:noProof/>
        </w:rPr>
        <w:instrText xml:space="preserve"> PAGEREF _Toc75770401 \h </w:instrText>
      </w:r>
      <w:r>
        <w:rPr>
          <w:noProof/>
        </w:rPr>
      </w:r>
      <w:r>
        <w:rPr>
          <w:noProof/>
        </w:rPr>
        <w:fldChar w:fldCharType="separate"/>
      </w:r>
      <w:r>
        <w:rPr>
          <w:noProof/>
        </w:rPr>
        <w:t>14</w:t>
      </w:r>
      <w:r>
        <w:rPr>
          <w:noProof/>
        </w:rPr>
        <w:fldChar w:fldCharType="end"/>
      </w:r>
    </w:p>
    <w:p w14:paraId="0E730CB2" w14:textId="6632719E" w:rsidR="007F1D25" w:rsidRDefault="007F1D25">
      <w:pPr>
        <w:pStyle w:val="TOC1"/>
        <w:rPr>
          <w:rFonts w:asciiTheme="minorHAnsi" w:eastAsiaTheme="minorEastAsia" w:hAnsiTheme="minorHAnsi" w:cstheme="minorBidi"/>
          <w:b w:val="0"/>
          <w:caps w:val="0"/>
          <w:sz w:val="24"/>
        </w:rPr>
      </w:pPr>
      <w:r>
        <w:t>8</w:t>
      </w:r>
      <w:r>
        <w:rPr>
          <w:rFonts w:asciiTheme="minorHAnsi" w:eastAsiaTheme="minorEastAsia" w:hAnsiTheme="minorHAnsi" w:cstheme="minorBidi"/>
          <w:b w:val="0"/>
          <w:caps w:val="0"/>
          <w:sz w:val="24"/>
        </w:rPr>
        <w:tab/>
      </w:r>
      <w:r>
        <w:t>PUBLICATION</w:t>
      </w:r>
      <w:r>
        <w:tab/>
      </w:r>
      <w:r>
        <w:fldChar w:fldCharType="begin"/>
      </w:r>
      <w:r>
        <w:instrText xml:space="preserve"> PAGEREF _Toc75770402 \h </w:instrText>
      </w:r>
      <w:r>
        <w:fldChar w:fldCharType="separate"/>
      </w:r>
      <w:r>
        <w:t>14</w:t>
      </w:r>
      <w:r>
        <w:fldChar w:fldCharType="end"/>
      </w:r>
    </w:p>
    <w:p w14:paraId="6EBAB0C0" w14:textId="0F4C8C51" w:rsidR="007F1D25" w:rsidRDefault="007F1D25">
      <w:pPr>
        <w:pStyle w:val="TOC1"/>
        <w:rPr>
          <w:rFonts w:asciiTheme="minorHAnsi" w:eastAsiaTheme="minorEastAsia" w:hAnsiTheme="minorHAnsi" w:cstheme="minorBidi"/>
          <w:b w:val="0"/>
          <w:caps w:val="0"/>
          <w:sz w:val="24"/>
        </w:rPr>
      </w:pPr>
      <w:r>
        <w:t>9</w:t>
      </w:r>
      <w:r>
        <w:rPr>
          <w:rFonts w:asciiTheme="minorHAnsi" w:eastAsiaTheme="minorEastAsia" w:hAnsiTheme="minorHAnsi" w:cstheme="minorBidi"/>
          <w:b w:val="0"/>
          <w:caps w:val="0"/>
          <w:sz w:val="24"/>
        </w:rPr>
        <w:tab/>
      </w:r>
      <w:r>
        <w:t>References</w:t>
      </w:r>
      <w:r>
        <w:tab/>
      </w:r>
      <w:r>
        <w:fldChar w:fldCharType="begin"/>
      </w:r>
      <w:r>
        <w:instrText xml:space="preserve"> PAGEREF _Toc75770403 \h </w:instrText>
      </w:r>
      <w:r>
        <w:fldChar w:fldCharType="separate"/>
      </w:r>
      <w:r>
        <w:t>14</w:t>
      </w:r>
      <w:r>
        <w:fldChar w:fldCharType="end"/>
      </w:r>
    </w:p>
    <w:p w14:paraId="0B1B9669" w14:textId="6FECF6D8" w:rsidR="007F1D25" w:rsidRDefault="007F1D25">
      <w:pPr>
        <w:pStyle w:val="TOC4"/>
        <w:rPr>
          <w:rFonts w:asciiTheme="minorHAnsi" w:eastAsiaTheme="minorEastAsia" w:hAnsiTheme="minorHAnsi" w:cstheme="minorBidi"/>
          <w:b w:val="0"/>
          <w:noProof/>
        </w:rPr>
      </w:pPr>
      <w:r>
        <w:rPr>
          <w:noProof/>
        </w:rPr>
        <w:t>Appendix</w:t>
      </w:r>
      <w:r>
        <w:rPr>
          <w:noProof/>
        </w:rPr>
        <w:tab/>
      </w:r>
      <w:r>
        <w:rPr>
          <w:noProof/>
        </w:rPr>
        <w:fldChar w:fldCharType="begin"/>
      </w:r>
      <w:r>
        <w:rPr>
          <w:noProof/>
        </w:rPr>
        <w:instrText xml:space="preserve"> PAGEREF _Toc75770404 \h </w:instrText>
      </w:r>
      <w:r>
        <w:rPr>
          <w:noProof/>
        </w:rPr>
      </w:r>
      <w:r>
        <w:rPr>
          <w:noProof/>
        </w:rPr>
        <w:fldChar w:fldCharType="separate"/>
      </w:r>
      <w:r>
        <w:rPr>
          <w:noProof/>
        </w:rPr>
        <w:t>15</w:t>
      </w:r>
      <w:r>
        <w:rPr>
          <w:noProof/>
        </w:rPr>
        <w:fldChar w:fldCharType="end"/>
      </w:r>
    </w:p>
    <w:p w14:paraId="7118E13B" w14:textId="33953CEA" w:rsidR="00977141" w:rsidRDefault="007F1D25" w:rsidP="000F3320">
      <w:pPr>
        <w:pStyle w:val="TOC1"/>
      </w:pPr>
      <w:r>
        <w:fldChar w:fldCharType="end"/>
      </w:r>
    </w:p>
    <w:p w14:paraId="62857AC9" w14:textId="67EBB969" w:rsidR="00977141" w:rsidRPr="00F51B7A" w:rsidRDefault="0046333A" w:rsidP="00977141">
      <w:pPr>
        <w:pStyle w:val="Heading"/>
      </w:pPr>
      <w:bookmarkStart w:id="6" w:name="_Toc525100916"/>
      <w:bookmarkStart w:id="7" w:name="_Toc530457750"/>
      <w:r>
        <w:br w:type="page"/>
      </w:r>
      <w:bookmarkStart w:id="8" w:name="_Toc75098969"/>
      <w:bookmarkStart w:id="9" w:name="_Toc75770339"/>
      <w:bookmarkEnd w:id="6"/>
      <w:bookmarkEnd w:id="7"/>
      <w:r w:rsidRPr="00F51B7A">
        <w:lastRenderedPageBreak/>
        <w:t>Abbreviations and Definitions of Terms</w:t>
      </w:r>
      <w:bookmarkEnd w:id="8"/>
      <w:bookmarkEnd w:id="9"/>
    </w:p>
    <w:tbl>
      <w:tblPr>
        <w:tblW w:w="0" w:type="auto"/>
        <w:tblInd w:w="120" w:type="dxa"/>
        <w:tblLayout w:type="fixed"/>
        <w:tblCellMar>
          <w:left w:w="120" w:type="dxa"/>
          <w:right w:w="120" w:type="dxa"/>
        </w:tblCellMar>
        <w:tblLook w:val="0000" w:firstRow="0" w:lastRow="0" w:firstColumn="0" w:lastColumn="0" w:noHBand="0" w:noVBand="0"/>
      </w:tblPr>
      <w:tblGrid>
        <w:gridCol w:w="1710"/>
        <w:gridCol w:w="360"/>
        <w:gridCol w:w="5850"/>
      </w:tblGrid>
      <w:tr w:rsidR="00977141" w:rsidRPr="00C56427" w14:paraId="13E69EE1" w14:textId="77777777">
        <w:trPr>
          <w:trHeight w:val="180"/>
        </w:trPr>
        <w:tc>
          <w:tcPr>
            <w:tcW w:w="1710" w:type="dxa"/>
            <w:tcBorders>
              <w:top w:val="nil"/>
              <w:left w:val="nil"/>
              <w:bottom w:val="nil"/>
              <w:right w:val="nil"/>
            </w:tcBorders>
          </w:tcPr>
          <w:p w14:paraId="35C44FA8" w14:textId="77777777" w:rsidR="00977141" w:rsidRPr="00C56427" w:rsidRDefault="00977141">
            <w:pPr>
              <w:pStyle w:val="BodyText"/>
              <w:rPr>
                <w:sz w:val="24"/>
              </w:rPr>
            </w:pPr>
          </w:p>
        </w:tc>
        <w:tc>
          <w:tcPr>
            <w:tcW w:w="360" w:type="dxa"/>
            <w:tcBorders>
              <w:top w:val="nil"/>
              <w:left w:val="nil"/>
              <w:bottom w:val="nil"/>
              <w:right w:val="nil"/>
            </w:tcBorders>
          </w:tcPr>
          <w:p w14:paraId="4730A351" w14:textId="77777777" w:rsidR="00977141" w:rsidRPr="00C56427" w:rsidRDefault="00977141">
            <w:pPr>
              <w:pStyle w:val="BodyText"/>
              <w:rPr>
                <w:sz w:val="24"/>
              </w:rPr>
            </w:pPr>
          </w:p>
        </w:tc>
        <w:tc>
          <w:tcPr>
            <w:tcW w:w="5850" w:type="dxa"/>
            <w:tcBorders>
              <w:top w:val="nil"/>
              <w:left w:val="nil"/>
              <w:bottom w:val="nil"/>
              <w:right w:val="nil"/>
            </w:tcBorders>
          </w:tcPr>
          <w:p w14:paraId="2FF6389D" w14:textId="77777777" w:rsidR="00977141" w:rsidRPr="00C56427" w:rsidRDefault="0046333A">
            <w:pPr>
              <w:pStyle w:val="BodyText"/>
              <w:rPr>
                <w:color w:val="0000FF"/>
                <w:sz w:val="24"/>
              </w:rPr>
            </w:pPr>
            <w:r w:rsidRPr="00C56427">
              <w:rPr>
                <w:color w:val="0000FF"/>
                <w:sz w:val="24"/>
              </w:rPr>
              <w:t>Insert and delete terms as relevant</w:t>
            </w:r>
          </w:p>
        </w:tc>
      </w:tr>
      <w:tr w:rsidR="00977141" w:rsidRPr="00C56427" w14:paraId="7E168D73" w14:textId="77777777">
        <w:trPr>
          <w:trHeight w:val="180"/>
        </w:trPr>
        <w:tc>
          <w:tcPr>
            <w:tcW w:w="1710" w:type="dxa"/>
            <w:tcBorders>
              <w:top w:val="nil"/>
              <w:left w:val="nil"/>
              <w:bottom w:val="nil"/>
              <w:right w:val="nil"/>
            </w:tcBorders>
          </w:tcPr>
          <w:p w14:paraId="1F5CEBD9" w14:textId="77777777" w:rsidR="00977141" w:rsidRPr="00C56427" w:rsidRDefault="0046333A">
            <w:pPr>
              <w:pStyle w:val="BodyText"/>
              <w:rPr>
                <w:sz w:val="24"/>
              </w:rPr>
            </w:pPr>
            <w:r w:rsidRPr="00C56427">
              <w:rPr>
                <w:sz w:val="24"/>
              </w:rPr>
              <w:t>AE</w:t>
            </w:r>
          </w:p>
        </w:tc>
        <w:tc>
          <w:tcPr>
            <w:tcW w:w="360" w:type="dxa"/>
            <w:tcBorders>
              <w:top w:val="nil"/>
              <w:left w:val="nil"/>
              <w:bottom w:val="nil"/>
              <w:right w:val="nil"/>
            </w:tcBorders>
          </w:tcPr>
          <w:p w14:paraId="4AD0A086" w14:textId="77777777" w:rsidR="00977141" w:rsidRPr="00C56427" w:rsidRDefault="00977141">
            <w:pPr>
              <w:pStyle w:val="BodyText"/>
              <w:rPr>
                <w:sz w:val="24"/>
              </w:rPr>
            </w:pPr>
          </w:p>
        </w:tc>
        <w:tc>
          <w:tcPr>
            <w:tcW w:w="5850" w:type="dxa"/>
            <w:tcBorders>
              <w:top w:val="nil"/>
              <w:left w:val="nil"/>
              <w:bottom w:val="nil"/>
              <w:right w:val="nil"/>
            </w:tcBorders>
          </w:tcPr>
          <w:p w14:paraId="40AB1377" w14:textId="77777777" w:rsidR="00977141" w:rsidRPr="00C56427" w:rsidRDefault="0046333A" w:rsidP="00977141">
            <w:pPr>
              <w:pStyle w:val="BodyText"/>
              <w:rPr>
                <w:sz w:val="24"/>
              </w:rPr>
            </w:pPr>
            <w:r w:rsidRPr="00C56427">
              <w:rPr>
                <w:sz w:val="24"/>
              </w:rPr>
              <w:t>Adverse event</w:t>
            </w:r>
          </w:p>
        </w:tc>
      </w:tr>
      <w:tr w:rsidR="00977141" w:rsidRPr="00C56427" w14:paraId="166BBBDA" w14:textId="77777777">
        <w:trPr>
          <w:trHeight w:val="180"/>
        </w:trPr>
        <w:tc>
          <w:tcPr>
            <w:tcW w:w="1710" w:type="dxa"/>
            <w:tcBorders>
              <w:top w:val="nil"/>
              <w:left w:val="nil"/>
              <w:bottom w:val="nil"/>
              <w:right w:val="nil"/>
            </w:tcBorders>
          </w:tcPr>
          <w:p w14:paraId="423D7115" w14:textId="77777777" w:rsidR="00977141" w:rsidRPr="00C56427" w:rsidRDefault="00977141">
            <w:pPr>
              <w:pStyle w:val="BodyText"/>
              <w:rPr>
                <w:sz w:val="24"/>
              </w:rPr>
            </w:pPr>
          </w:p>
        </w:tc>
        <w:tc>
          <w:tcPr>
            <w:tcW w:w="360" w:type="dxa"/>
            <w:tcBorders>
              <w:top w:val="nil"/>
              <w:left w:val="nil"/>
              <w:bottom w:val="nil"/>
              <w:right w:val="nil"/>
            </w:tcBorders>
          </w:tcPr>
          <w:p w14:paraId="4A2819A8" w14:textId="77777777" w:rsidR="00977141" w:rsidRPr="00C56427" w:rsidRDefault="00977141">
            <w:pPr>
              <w:pStyle w:val="BodyText"/>
              <w:rPr>
                <w:sz w:val="24"/>
              </w:rPr>
            </w:pPr>
          </w:p>
        </w:tc>
        <w:tc>
          <w:tcPr>
            <w:tcW w:w="5850" w:type="dxa"/>
            <w:tcBorders>
              <w:top w:val="nil"/>
              <w:left w:val="nil"/>
              <w:bottom w:val="nil"/>
              <w:right w:val="nil"/>
            </w:tcBorders>
          </w:tcPr>
          <w:p w14:paraId="7F6D1280" w14:textId="77777777" w:rsidR="00977141" w:rsidRPr="00C56427" w:rsidRDefault="00977141">
            <w:pPr>
              <w:pStyle w:val="BodyText"/>
              <w:rPr>
                <w:sz w:val="24"/>
              </w:rPr>
            </w:pPr>
          </w:p>
        </w:tc>
      </w:tr>
      <w:tr w:rsidR="00977141" w:rsidRPr="00C56427" w14:paraId="2FC62B5A" w14:textId="77777777">
        <w:trPr>
          <w:trHeight w:val="180"/>
        </w:trPr>
        <w:tc>
          <w:tcPr>
            <w:tcW w:w="1710" w:type="dxa"/>
            <w:tcBorders>
              <w:top w:val="nil"/>
              <w:left w:val="nil"/>
              <w:bottom w:val="nil"/>
              <w:right w:val="nil"/>
            </w:tcBorders>
          </w:tcPr>
          <w:p w14:paraId="3E125DB5" w14:textId="77777777" w:rsidR="00977141" w:rsidRPr="00C56427" w:rsidRDefault="00977141">
            <w:pPr>
              <w:pStyle w:val="BodyText"/>
              <w:rPr>
                <w:sz w:val="24"/>
              </w:rPr>
            </w:pPr>
          </w:p>
        </w:tc>
        <w:tc>
          <w:tcPr>
            <w:tcW w:w="360" w:type="dxa"/>
            <w:tcBorders>
              <w:top w:val="nil"/>
              <w:left w:val="nil"/>
              <w:bottom w:val="nil"/>
              <w:right w:val="nil"/>
            </w:tcBorders>
          </w:tcPr>
          <w:p w14:paraId="61A1B57B" w14:textId="77777777" w:rsidR="00977141" w:rsidRPr="00C56427" w:rsidRDefault="00977141">
            <w:pPr>
              <w:pStyle w:val="BodyText"/>
              <w:rPr>
                <w:sz w:val="24"/>
              </w:rPr>
            </w:pPr>
          </w:p>
        </w:tc>
        <w:tc>
          <w:tcPr>
            <w:tcW w:w="5850" w:type="dxa"/>
            <w:tcBorders>
              <w:top w:val="nil"/>
              <w:left w:val="nil"/>
              <w:bottom w:val="nil"/>
              <w:right w:val="nil"/>
            </w:tcBorders>
          </w:tcPr>
          <w:p w14:paraId="13BC0987" w14:textId="77777777" w:rsidR="00977141" w:rsidRPr="00C56427" w:rsidRDefault="00977141">
            <w:pPr>
              <w:pStyle w:val="BodyText"/>
              <w:rPr>
                <w:sz w:val="24"/>
              </w:rPr>
            </w:pPr>
          </w:p>
        </w:tc>
      </w:tr>
      <w:tr w:rsidR="00977141" w:rsidRPr="00C56427" w14:paraId="38832E0F" w14:textId="77777777">
        <w:trPr>
          <w:trHeight w:val="180"/>
        </w:trPr>
        <w:tc>
          <w:tcPr>
            <w:tcW w:w="1710" w:type="dxa"/>
            <w:tcBorders>
              <w:top w:val="nil"/>
              <w:left w:val="nil"/>
              <w:bottom w:val="nil"/>
              <w:right w:val="nil"/>
            </w:tcBorders>
          </w:tcPr>
          <w:p w14:paraId="6079F515" w14:textId="77777777" w:rsidR="00977141" w:rsidRPr="00C56427" w:rsidRDefault="00977141">
            <w:pPr>
              <w:pStyle w:val="BodyText"/>
              <w:rPr>
                <w:sz w:val="24"/>
              </w:rPr>
            </w:pPr>
          </w:p>
        </w:tc>
        <w:tc>
          <w:tcPr>
            <w:tcW w:w="360" w:type="dxa"/>
            <w:tcBorders>
              <w:top w:val="nil"/>
              <w:left w:val="nil"/>
              <w:bottom w:val="nil"/>
              <w:right w:val="nil"/>
            </w:tcBorders>
          </w:tcPr>
          <w:p w14:paraId="41BC1B38" w14:textId="77777777" w:rsidR="00977141" w:rsidRPr="00C56427" w:rsidRDefault="00977141">
            <w:pPr>
              <w:pStyle w:val="BodyText"/>
              <w:rPr>
                <w:sz w:val="24"/>
              </w:rPr>
            </w:pPr>
          </w:p>
        </w:tc>
        <w:tc>
          <w:tcPr>
            <w:tcW w:w="5850" w:type="dxa"/>
            <w:tcBorders>
              <w:top w:val="nil"/>
              <w:left w:val="nil"/>
              <w:bottom w:val="nil"/>
              <w:right w:val="nil"/>
            </w:tcBorders>
          </w:tcPr>
          <w:p w14:paraId="686CFF18" w14:textId="77777777" w:rsidR="00977141" w:rsidRPr="00C56427" w:rsidRDefault="00977141">
            <w:pPr>
              <w:pStyle w:val="BodyText"/>
              <w:rPr>
                <w:sz w:val="24"/>
              </w:rPr>
            </w:pPr>
          </w:p>
        </w:tc>
      </w:tr>
      <w:tr w:rsidR="00977141" w:rsidRPr="00C56427" w14:paraId="59D88B1B" w14:textId="77777777">
        <w:trPr>
          <w:trHeight w:val="180"/>
        </w:trPr>
        <w:tc>
          <w:tcPr>
            <w:tcW w:w="1710" w:type="dxa"/>
            <w:tcBorders>
              <w:top w:val="nil"/>
              <w:left w:val="nil"/>
              <w:bottom w:val="nil"/>
              <w:right w:val="nil"/>
            </w:tcBorders>
          </w:tcPr>
          <w:p w14:paraId="1B8AD656" w14:textId="77777777" w:rsidR="00977141" w:rsidRPr="00C56427" w:rsidRDefault="00977141">
            <w:pPr>
              <w:pStyle w:val="BodyText"/>
              <w:rPr>
                <w:sz w:val="24"/>
              </w:rPr>
            </w:pPr>
          </w:p>
        </w:tc>
        <w:tc>
          <w:tcPr>
            <w:tcW w:w="360" w:type="dxa"/>
            <w:tcBorders>
              <w:top w:val="nil"/>
              <w:left w:val="nil"/>
              <w:bottom w:val="nil"/>
              <w:right w:val="nil"/>
            </w:tcBorders>
          </w:tcPr>
          <w:p w14:paraId="384D4F66" w14:textId="77777777" w:rsidR="00977141" w:rsidRPr="00C56427" w:rsidRDefault="00977141">
            <w:pPr>
              <w:pStyle w:val="BodyText"/>
              <w:rPr>
                <w:sz w:val="24"/>
              </w:rPr>
            </w:pPr>
          </w:p>
        </w:tc>
        <w:tc>
          <w:tcPr>
            <w:tcW w:w="5850" w:type="dxa"/>
            <w:tcBorders>
              <w:top w:val="nil"/>
              <w:left w:val="nil"/>
              <w:bottom w:val="nil"/>
              <w:right w:val="nil"/>
            </w:tcBorders>
          </w:tcPr>
          <w:p w14:paraId="08EBD1B4" w14:textId="77777777" w:rsidR="00977141" w:rsidRPr="00C56427" w:rsidRDefault="00977141">
            <w:pPr>
              <w:pStyle w:val="BodyText"/>
              <w:rPr>
                <w:sz w:val="24"/>
              </w:rPr>
            </w:pPr>
          </w:p>
        </w:tc>
      </w:tr>
      <w:tr w:rsidR="00977141" w:rsidRPr="00C56427" w14:paraId="010C8341" w14:textId="77777777">
        <w:trPr>
          <w:trHeight w:val="180"/>
        </w:trPr>
        <w:tc>
          <w:tcPr>
            <w:tcW w:w="1710" w:type="dxa"/>
            <w:tcBorders>
              <w:top w:val="nil"/>
              <w:left w:val="nil"/>
              <w:bottom w:val="nil"/>
              <w:right w:val="nil"/>
            </w:tcBorders>
          </w:tcPr>
          <w:p w14:paraId="635D64CC" w14:textId="77777777" w:rsidR="00977141" w:rsidRPr="00C56427" w:rsidRDefault="00977141">
            <w:pPr>
              <w:pStyle w:val="BodyText"/>
              <w:rPr>
                <w:sz w:val="24"/>
              </w:rPr>
            </w:pPr>
          </w:p>
        </w:tc>
        <w:tc>
          <w:tcPr>
            <w:tcW w:w="360" w:type="dxa"/>
            <w:tcBorders>
              <w:top w:val="nil"/>
              <w:left w:val="nil"/>
              <w:bottom w:val="nil"/>
              <w:right w:val="nil"/>
            </w:tcBorders>
          </w:tcPr>
          <w:p w14:paraId="10F0C5B9" w14:textId="77777777" w:rsidR="00977141" w:rsidRPr="00C56427" w:rsidRDefault="00977141">
            <w:pPr>
              <w:pStyle w:val="BodyText"/>
              <w:rPr>
                <w:sz w:val="24"/>
              </w:rPr>
            </w:pPr>
          </w:p>
        </w:tc>
        <w:tc>
          <w:tcPr>
            <w:tcW w:w="5850" w:type="dxa"/>
            <w:tcBorders>
              <w:top w:val="nil"/>
              <w:left w:val="nil"/>
              <w:bottom w:val="nil"/>
              <w:right w:val="nil"/>
            </w:tcBorders>
          </w:tcPr>
          <w:p w14:paraId="7FDDF4FD" w14:textId="77777777" w:rsidR="00977141" w:rsidRPr="00C56427" w:rsidRDefault="00977141">
            <w:pPr>
              <w:pStyle w:val="BodyText"/>
              <w:rPr>
                <w:sz w:val="24"/>
              </w:rPr>
            </w:pPr>
          </w:p>
        </w:tc>
      </w:tr>
      <w:tr w:rsidR="00977141" w:rsidRPr="00C56427" w14:paraId="5A186F7D" w14:textId="77777777">
        <w:trPr>
          <w:trHeight w:val="180"/>
        </w:trPr>
        <w:tc>
          <w:tcPr>
            <w:tcW w:w="1710" w:type="dxa"/>
            <w:tcBorders>
              <w:top w:val="nil"/>
              <w:left w:val="nil"/>
              <w:bottom w:val="nil"/>
              <w:right w:val="nil"/>
            </w:tcBorders>
          </w:tcPr>
          <w:p w14:paraId="5813F31C" w14:textId="77777777" w:rsidR="00977141" w:rsidRPr="00C56427" w:rsidRDefault="00977141">
            <w:pPr>
              <w:pStyle w:val="BodyText"/>
              <w:rPr>
                <w:sz w:val="24"/>
              </w:rPr>
            </w:pPr>
          </w:p>
        </w:tc>
        <w:tc>
          <w:tcPr>
            <w:tcW w:w="360" w:type="dxa"/>
            <w:tcBorders>
              <w:top w:val="nil"/>
              <w:left w:val="nil"/>
              <w:bottom w:val="nil"/>
              <w:right w:val="nil"/>
            </w:tcBorders>
          </w:tcPr>
          <w:p w14:paraId="1062503E" w14:textId="77777777" w:rsidR="00977141" w:rsidRPr="00C56427" w:rsidRDefault="00977141">
            <w:pPr>
              <w:pStyle w:val="BodyText"/>
              <w:rPr>
                <w:sz w:val="24"/>
              </w:rPr>
            </w:pPr>
          </w:p>
        </w:tc>
        <w:tc>
          <w:tcPr>
            <w:tcW w:w="5850" w:type="dxa"/>
            <w:tcBorders>
              <w:top w:val="nil"/>
              <w:left w:val="nil"/>
              <w:bottom w:val="nil"/>
              <w:right w:val="nil"/>
            </w:tcBorders>
          </w:tcPr>
          <w:p w14:paraId="26AD1C03" w14:textId="77777777" w:rsidR="00977141" w:rsidRPr="00C56427" w:rsidRDefault="00977141">
            <w:pPr>
              <w:pStyle w:val="BodyText"/>
              <w:rPr>
                <w:sz w:val="24"/>
              </w:rPr>
            </w:pPr>
          </w:p>
        </w:tc>
      </w:tr>
      <w:tr w:rsidR="00977141" w:rsidRPr="00C56427" w14:paraId="288FAA62" w14:textId="77777777">
        <w:trPr>
          <w:trHeight w:val="180"/>
        </w:trPr>
        <w:tc>
          <w:tcPr>
            <w:tcW w:w="1710" w:type="dxa"/>
            <w:tcBorders>
              <w:top w:val="nil"/>
              <w:left w:val="nil"/>
              <w:bottom w:val="nil"/>
              <w:right w:val="nil"/>
            </w:tcBorders>
          </w:tcPr>
          <w:p w14:paraId="7679E46D" w14:textId="77777777" w:rsidR="00977141" w:rsidRPr="00C56427" w:rsidRDefault="00977141">
            <w:pPr>
              <w:pStyle w:val="BodyText"/>
              <w:rPr>
                <w:sz w:val="24"/>
              </w:rPr>
            </w:pPr>
          </w:p>
        </w:tc>
        <w:tc>
          <w:tcPr>
            <w:tcW w:w="360" w:type="dxa"/>
            <w:tcBorders>
              <w:top w:val="nil"/>
              <w:left w:val="nil"/>
              <w:bottom w:val="nil"/>
              <w:right w:val="nil"/>
            </w:tcBorders>
          </w:tcPr>
          <w:p w14:paraId="3D3D1785" w14:textId="77777777" w:rsidR="00977141" w:rsidRPr="00C56427" w:rsidRDefault="00977141">
            <w:pPr>
              <w:pStyle w:val="BodyText"/>
              <w:rPr>
                <w:sz w:val="24"/>
              </w:rPr>
            </w:pPr>
          </w:p>
        </w:tc>
        <w:tc>
          <w:tcPr>
            <w:tcW w:w="5850" w:type="dxa"/>
            <w:tcBorders>
              <w:top w:val="nil"/>
              <w:left w:val="nil"/>
              <w:bottom w:val="nil"/>
              <w:right w:val="nil"/>
            </w:tcBorders>
          </w:tcPr>
          <w:p w14:paraId="6BBC0EC6" w14:textId="77777777" w:rsidR="00977141" w:rsidRPr="00C56427" w:rsidRDefault="00977141">
            <w:pPr>
              <w:pStyle w:val="BodyText"/>
              <w:rPr>
                <w:sz w:val="24"/>
              </w:rPr>
            </w:pPr>
          </w:p>
        </w:tc>
      </w:tr>
      <w:tr w:rsidR="00977141" w:rsidRPr="00C56427" w14:paraId="6B7B6AE3" w14:textId="77777777">
        <w:trPr>
          <w:trHeight w:val="180"/>
        </w:trPr>
        <w:tc>
          <w:tcPr>
            <w:tcW w:w="1710" w:type="dxa"/>
            <w:tcBorders>
              <w:top w:val="nil"/>
              <w:left w:val="nil"/>
              <w:bottom w:val="nil"/>
              <w:right w:val="nil"/>
            </w:tcBorders>
          </w:tcPr>
          <w:p w14:paraId="2A882D2C" w14:textId="77777777" w:rsidR="00977141" w:rsidRPr="00C56427" w:rsidRDefault="00977141">
            <w:pPr>
              <w:pStyle w:val="BodyText"/>
              <w:rPr>
                <w:sz w:val="24"/>
              </w:rPr>
            </w:pPr>
          </w:p>
        </w:tc>
        <w:tc>
          <w:tcPr>
            <w:tcW w:w="360" w:type="dxa"/>
            <w:tcBorders>
              <w:top w:val="nil"/>
              <w:left w:val="nil"/>
              <w:bottom w:val="nil"/>
              <w:right w:val="nil"/>
            </w:tcBorders>
          </w:tcPr>
          <w:p w14:paraId="4539B3F8" w14:textId="77777777" w:rsidR="00977141" w:rsidRPr="00C56427" w:rsidRDefault="00977141">
            <w:pPr>
              <w:pStyle w:val="BodyText"/>
              <w:rPr>
                <w:sz w:val="24"/>
              </w:rPr>
            </w:pPr>
          </w:p>
        </w:tc>
        <w:tc>
          <w:tcPr>
            <w:tcW w:w="5850" w:type="dxa"/>
            <w:tcBorders>
              <w:top w:val="nil"/>
              <w:left w:val="nil"/>
              <w:bottom w:val="nil"/>
              <w:right w:val="nil"/>
            </w:tcBorders>
          </w:tcPr>
          <w:p w14:paraId="51BA19C5" w14:textId="77777777" w:rsidR="00977141" w:rsidRPr="00C56427" w:rsidRDefault="00977141">
            <w:pPr>
              <w:pStyle w:val="BodyText"/>
              <w:rPr>
                <w:sz w:val="24"/>
              </w:rPr>
            </w:pPr>
          </w:p>
        </w:tc>
      </w:tr>
      <w:tr w:rsidR="00977141" w:rsidRPr="00C56427" w14:paraId="3172A181" w14:textId="77777777">
        <w:trPr>
          <w:trHeight w:val="180"/>
        </w:trPr>
        <w:tc>
          <w:tcPr>
            <w:tcW w:w="1710" w:type="dxa"/>
            <w:tcBorders>
              <w:top w:val="nil"/>
              <w:left w:val="nil"/>
              <w:bottom w:val="nil"/>
              <w:right w:val="nil"/>
            </w:tcBorders>
          </w:tcPr>
          <w:p w14:paraId="78C07BE0" w14:textId="77777777" w:rsidR="00977141" w:rsidRPr="00C56427" w:rsidRDefault="00977141">
            <w:pPr>
              <w:pStyle w:val="BodyText"/>
              <w:rPr>
                <w:sz w:val="24"/>
              </w:rPr>
            </w:pPr>
          </w:p>
        </w:tc>
        <w:tc>
          <w:tcPr>
            <w:tcW w:w="360" w:type="dxa"/>
            <w:tcBorders>
              <w:top w:val="nil"/>
              <w:left w:val="nil"/>
              <w:bottom w:val="nil"/>
              <w:right w:val="nil"/>
            </w:tcBorders>
          </w:tcPr>
          <w:p w14:paraId="0B5D327F" w14:textId="77777777" w:rsidR="00977141" w:rsidRPr="00C56427" w:rsidRDefault="00977141">
            <w:pPr>
              <w:pStyle w:val="BodyText"/>
              <w:rPr>
                <w:sz w:val="24"/>
              </w:rPr>
            </w:pPr>
          </w:p>
        </w:tc>
        <w:tc>
          <w:tcPr>
            <w:tcW w:w="5850" w:type="dxa"/>
            <w:tcBorders>
              <w:top w:val="nil"/>
              <w:left w:val="nil"/>
              <w:bottom w:val="nil"/>
              <w:right w:val="nil"/>
            </w:tcBorders>
          </w:tcPr>
          <w:p w14:paraId="1166D7D4" w14:textId="77777777" w:rsidR="00977141" w:rsidRPr="00C56427" w:rsidRDefault="00977141">
            <w:pPr>
              <w:pStyle w:val="BodyText"/>
              <w:rPr>
                <w:sz w:val="24"/>
              </w:rPr>
            </w:pPr>
          </w:p>
        </w:tc>
      </w:tr>
      <w:tr w:rsidR="00977141" w:rsidRPr="00C56427" w14:paraId="6E73BC91" w14:textId="77777777">
        <w:trPr>
          <w:trHeight w:val="180"/>
        </w:trPr>
        <w:tc>
          <w:tcPr>
            <w:tcW w:w="1710" w:type="dxa"/>
            <w:tcBorders>
              <w:top w:val="nil"/>
              <w:left w:val="nil"/>
              <w:bottom w:val="nil"/>
              <w:right w:val="nil"/>
            </w:tcBorders>
          </w:tcPr>
          <w:p w14:paraId="15AAA244" w14:textId="77777777" w:rsidR="00977141" w:rsidRPr="00C56427" w:rsidRDefault="00977141">
            <w:pPr>
              <w:pStyle w:val="BodyText"/>
              <w:rPr>
                <w:sz w:val="24"/>
              </w:rPr>
            </w:pPr>
          </w:p>
        </w:tc>
        <w:tc>
          <w:tcPr>
            <w:tcW w:w="360" w:type="dxa"/>
            <w:tcBorders>
              <w:top w:val="nil"/>
              <w:left w:val="nil"/>
              <w:bottom w:val="nil"/>
              <w:right w:val="nil"/>
            </w:tcBorders>
          </w:tcPr>
          <w:p w14:paraId="4E1FBA5B" w14:textId="77777777" w:rsidR="00977141" w:rsidRPr="00C56427" w:rsidRDefault="00977141">
            <w:pPr>
              <w:pStyle w:val="BodyText"/>
              <w:rPr>
                <w:sz w:val="24"/>
              </w:rPr>
            </w:pPr>
          </w:p>
        </w:tc>
        <w:tc>
          <w:tcPr>
            <w:tcW w:w="5850" w:type="dxa"/>
            <w:tcBorders>
              <w:top w:val="nil"/>
              <w:left w:val="nil"/>
              <w:bottom w:val="nil"/>
              <w:right w:val="nil"/>
            </w:tcBorders>
          </w:tcPr>
          <w:p w14:paraId="323D22FB" w14:textId="77777777" w:rsidR="00977141" w:rsidRPr="00C56427" w:rsidRDefault="00977141">
            <w:pPr>
              <w:pStyle w:val="BodyText"/>
              <w:rPr>
                <w:sz w:val="24"/>
              </w:rPr>
            </w:pPr>
          </w:p>
        </w:tc>
      </w:tr>
      <w:tr w:rsidR="00977141" w:rsidRPr="00C56427" w14:paraId="767C1CC0" w14:textId="77777777">
        <w:trPr>
          <w:trHeight w:val="180"/>
        </w:trPr>
        <w:tc>
          <w:tcPr>
            <w:tcW w:w="1710" w:type="dxa"/>
            <w:tcBorders>
              <w:top w:val="nil"/>
              <w:left w:val="nil"/>
              <w:bottom w:val="nil"/>
              <w:right w:val="nil"/>
            </w:tcBorders>
          </w:tcPr>
          <w:p w14:paraId="6915E828" w14:textId="77777777" w:rsidR="00977141" w:rsidRPr="00C56427" w:rsidRDefault="00977141">
            <w:pPr>
              <w:pStyle w:val="BodyText"/>
              <w:rPr>
                <w:sz w:val="24"/>
              </w:rPr>
            </w:pPr>
          </w:p>
        </w:tc>
        <w:tc>
          <w:tcPr>
            <w:tcW w:w="360" w:type="dxa"/>
            <w:tcBorders>
              <w:top w:val="nil"/>
              <w:left w:val="nil"/>
              <w:bottom w:val="nil"/>
              <w:right w:val="nil"/>
            </w:tcBorders>
          </w:tcPr>
          <w:p w14:paraId="08782C83" w14:textId="77777777" w:rsidR="00977141" w:rsidRPr="00C56427" w:rsidRDefault="00977141">
            <w:pPr>
              <w:pStyle w:val="BodyText"/>
              <w:rPr>
                <w:sz w:val="24"/>
              </w:rPr>
            </w:pPr>
          </w:p>
        </w:tc>
        <w:tc>
          <w:tcPr>
            <w:tcW w:w="5850" w:type="dxa"/>
            <w:tcBorders>
              <w:top w:val="nil"/>
              <w:left w:val="nil"/>
              <w:bottom w:val="nil"/>
              <w:right w:val="nil"/>
            </w:tcBorders>
          </w:tcPr>
          <w:p w14:paraId="0550593D" w14:textId="77777777" w:rsidR="00977141" w:rsidRPr="00C56427" w:rsidRDefault="00977141">
            <w:pPr>
              <w:pStyle w:val="BodyText"/>
              <w:rPr>
                <w:sz w:val="24"/>
              </w:rPr>
            </w:pPr>
          </w:p>
        </w:tc>
      </w:tr>
      <w:tr w:rsidR="00977141" w:rsidRPr="00C56427" w14:paraId="5EE4CE53" w14:textId="77777777">
        <w:trPr>
          <w:trHeight w:val="180"/>
        </w:trPr>
        <w:tc>
          <w:tcPr>
            <w:tcW w:w="1710" w:type="dxa"/>
            <w:tcBorders>
              <w:top w:val="nil"/>
              <w:left w:val="nil"/>
              <w:bottom w:val="nil"/>
              <w:right w:val="nil"/>
            </w:tcBorders>
          </w:tcPr>
          <w:p w14:paraId="1267D64F" w14:textId="77777777" w:rsidR="00977141" w:rsidRPr="00C56427" w:rsidRDefault="00977141">
            <w:pPr>
              <w:pStyle w:val="BodyText"/>
              <w:rPr>
                <w:sz w:val="24"/>
              </w:rPr>
            </w:pPr>
          </w:p>
        </w:tc>
        <w:tc>
          <w:tcPr>
            <w:tcW w:w="360" w:type="dxa"/>
            <w:tcBorders>
              <w:top w:val="nil"/>
              <w:left w:val="nil"/>
              <w:bottom w:val="nil"/>
              <w:right w:val="nil"/>
            </w:tcBorders>
          </w:tcPr>
          <w:p w14:paraId="34953F2F" w14:textId="77777777" w:rsidR="00977141" w:rsidRPr="00C56427" w:rsidRDefault="00977141">
            <w:pPr>
              <w:pStyle w:val="BodyText"/>
              <w:rPr>
                <w:sz w:val="24"/>
              </w:rPr>
            </w:pPr>
          </w:p>
        </w:tc>
        <w:tc>
          <w:tcPr>
            <w:tcW w:w="5850" w:type="dxa"/>
            <w:tcBorders>
              <w:top w:val="nil"/>
              <w:left w:val="nil"/>
              <w:bottom w:val="nil"/>
              <w:right w:val="nil"/>
            </w:tcBorders>
          </w:tcPr>
          <w:p w14:paraId="5CA5C78A" w14:textId="77777777" w:rsidR="00977141" w:rsidRPr="00C56427" w:rsidRDefault="00977141">
            <w:pPr>
              <w:pStyle w:val="BodyText"/>
              <w:rPr>
                <w:sz w:val="24"/>
              </w:rPr>
            </w:pPr>
          </w:p>
        </w:tc>
      </w:tr>
      <w:tr w:rsidR="00977141" w:rsidRPr="00C56427" w14:paraId="42B2921B" w14:textId="77777777">
        <w:trPr>
          <w:trHeight w:val="315"/>
        </w:trPr>
        <w:tc>
          <w:tcPr>
            <w:tcW w:w="1710" w:type="dxa"/>
            <w:tcBorders>
              <w:top w:val="nil"/>
              <w:left w:val="nil"/>
              <w:bottom w:val="nil"/>
              <w:right w:val="nil"/>
            </w:tcBorders>
          </w:tcPr>
          <w:p w14:paraId="0ACC3427" w14:textId="77777777" w:rsidR="00977141" w:rsidRPr="00C56427" w:rsidRDefault="00977141">
            <w:pPr>
              <w:pStyle w:val="BodyText"/>
              <w:rPr>
                <w:sz w:val="24"/>
              </w:rPr>
            </w:pPr>
          </w:p>
        </w:tc>
        <w:tc>
          <w:tcPr>
            <w:tcW w:w="360" w:type="dxa"/>
            <w:tcBorders>
              <w:top w:val="nil"/>
              <w:left w:val="nil"/>
              <w:bottom w:val="nil"/>
              <w:right w:val="nil"/>
            </w:tcBorders>
          </w:tcPr>
          <w:p w14:paraId="56F96228" w14:textId="77777777" w:rsidR="00977141" w:rsidRPr="00C56427" w:rsidRDefault="00977141">
            <w:pPr>
              <w:pStyle w:val="BodyText"/>
              <w:rPr>
                <w:sz w:val="24"/>
              </w:rPr>
            </w:pPr>
          </w:p>
        </w:tc>
        <w:tc>
          <w:tcPr>
            <w:tcW w:w="5850" w:type="dxa"/>
            <w:tcBorders>
              <w:top w:val="nil"/>
              <w:left w:val="nil"/>
              <w:bottom w:val="nil"/>
              <w:right w:val="nil"/>
            </w:tcBorders>
          </w:tcPr>
          <w:p w14:paraId="383775E5" w14:textId="77777777" w:rsidR="00977141" w:rsidRPr="00C56427" w:rsidRDefault="00977141">
            <w:pPr>
              <w:pStyle w:val="BodyText"/>
              <w:rPr>
                <w:sz w:val="24"/>
              </w:rPr>
            </w:pPr>
          </w:p>
        </w:tc>
      </w:tr>
      <w:tr w:rsidR="00977141" w:rsidRPr="00C56427" w14:paraId="4706E38E" w14:textId="77777777">
        <w:trPr>
          <w:trHeight w:val="180"/>
        </w:trPr>
        <w:tc>
          <w:tcPr>
            <w:tcW w:w="1710" w:type="dxa"/>
            <w:tcBorders>
              <w:top w:val="nil"/>
              <w:left w:val="nil"/>
              <w:bottom w:val="nil"/>
              <w:right w:val="nil"/>
            </w:tcBorders>
          </w:tcPr>
          <w:p w14:paraId="579BED53" w14:textId="77777777" w:rsidR="00977141" w:rsidRPr="00C56427" w:rsidRDefault="00977141">
            <w:pPr>
              <w:pStyle w:val="BodyText"/>
              <w:rPr>
                <w:sz w:val="24"/>
              </w:rPr>
            </w:pPr>
          </w:p>
        </w:tc>
        <w:tc>
          <w:tcPr>
            <w:tcW w:w="360" w:type="dxa"/>
            <w:tcBorders>
              <w:top w:val="nil"/>
              <w:left w:val="nil"/>
              <w:bottom w:val="nil"/>
              <w:right w:val="nil"/>
            </w:tcBorders>
          </w:tcPr>
          <w:p w14:paraId="13EC68FD" w14:textId="77777777" w:rsidR="00977141" w:rsidRPr="00C56427" w:rsidRDefault="00977141">
            <w:pPr>
              <w:pStyle w:val="BodyText"/>
              <w:rPr>
                <w:sz w:val="24"/>
              </w:rPr>
            </w:pPr>
          </w:p>
        </w:tc>
        <w:tc>
          <w:tcPr>
            <w:tcW w:w="5850" w:type="dxa"/>
            <w:tcBorders>
              <w:top w:val="nil"/>
              <w:left w:val="nil"/>
              <w:bottom w:val="nil"/>
              <w:right w:val="nil"/>
            </w:tcBorders>
          </w:tcPr>
          <w:p w14:paraId="6F847199" w14:textId="77777777" w:rsidR="00977141" w:rsidRPr="00C56427" w:rsidRDefault="00977141">
            <w:pPr>
              <w:pStyle w:val="BodyText"/>
              <w:rPr>
                <w:sz w:val="24"/>
              </w:rPr>
            </w:pPr>
          </w:p>
        </w:tc>
      </w:tr>
      <w:tr w:rsidR="00977141" w:rsidRPr="00C56427" w14:paraId="7E156F9B" w14:textId="77777777">
        <w:trPr>
          <w:trHeight w:val="180"/>
        </w:trPr>
        <w:tc>
          <w:tcPr>
            <w:tcW w:w="1710" w:type="dxa"/>
            <w:tcBorders>
              <w:top w:val="nil"/>
              <w:left w:val="nil"/>
              <w:bottom w:val="nil"/>
              <w:right w:val="nil"/>
            </w:tcBorders>
          </w:tcPr>
          <w:p w14:paraId="6E54AADB" w14:textId="77777777" w:rsidR="00977141" w:rsidRPr="00C56427" w:rsidRDefault="00977141">
            <w:pPr>
              <w:pStyle w:val="BodyText"/>
              <w:rPr>
                <w:sz w:val="24"/>
              </w:rPr>
            </w:pPr>
          </w:p>
        </w:tc>
        <w:tc>
          <w:tcPr>
            <w:tcW w:w="360" w:type="dxa"/>
            <w:tcBorders>
              <w:top w:val="nil"/>
              <w:left w:val="nil"/>
              <w:bottom w:val="nil"/>
              <w:right w:val="nil"/>
            </w:tcBorders>
          </w:tcPr>
          <w:p w14:paraId="412B7F75" w14:textId="77777777" w:rsidR="00977141" w:rsidRPr="00C56427" w:rsidRDefault="00977141">
            <w:pPr>
              <w:pStyle w:val="BodyText"/>
              <w:rPr>
                <w:sz w:val="24"/>
              </w:rPr>
            </w:pPr>
          </w:p>
        </w:tc>
        <w:tc>
          <w:tcPr>
            <w:tcW w:w="5850" w:type="dxa"/>
            <w:tcBorders>
              <w:top w:val="nil"/>
              <w:left w:val="nil"/>
              <w:bottom w:val="nil"/>
              <w:right w:val="nil"/>
            </w:tcBorders>
          </w:tcPr>
          <w:p w14:paraId="3CC5748F" w14:textId="77777777" w:rsidR="00977141" w:rsidRPr="00C56427" w:rsidRDefault="00977141">
            <w:pPr>
              <w:pStyle w:val="BodyText"/>
              <w:rPr>
                <w:sz w:val="24"/>
              </w:rPr>
            </w:pPr>
          </w:p>
        </w:tc>
      </w:tr>
      <w:tr w:rsidR="00977141" w:rsidRPr="00C56427" w14:paraId="3CC0E652" w14:textId="77777777">
        <w:trPr>
          <w:trHeight w:val="180"/>
        </w:trPr>
        <w:tc>
          <w:tcPr>
            <w:tcW w:w="1710" w:type="dxa"/>
            <w:tcBorders>
              <w:top w:val="nil"/>
              <w:left w:val="nil"/>
              <w:bottom w:val="nil"/>
              <w:right w:val="nil"/>
            </w:tcBorders>
          </w:tcPr>
          <w:p w14:paraId="17678F76" w14:textId="77777777" w:rsidR="00977141" w:rsidRPr="00C56427" w:rsidRDefault="00977141">
            <w:pPr>
              <w:pStyle w:val="BodyText"/>
              <w:rPr>
                <w:sz w:val="24"/>
              </w:rPr>
            </w:pPr>
          </w:p>
        </w:tc>
        <w:tc>
          <w:tcPr>
            <w:tcW w:w="360" w:type="dxa"/>
            <w:tcBorders>
              <w:top w:val="nil"/>
              <w:left w:val="nil"/>
              <w:bottom w:val="nil"/>
              <w:right w:val="nil"/>
            </w:tcBorders>
          </w:tcPr>
          <w:p w14:paraId="7AF768F9" w14:textId="77777777" w:rsidR="00977141" w:rsidRPr="00C56427" w:rsidRDefault="00977141">
            <w:pPr>
              <w:pStyle w:val="BodyText"/>
              <w:rPr>
                <w:sz w:val="24"/>
              </w:rPr>
            </w:pPr>
          </w:p>
        </w:tc>
        <w:tc>
          <w:tcPr>
            <w:tcW w:w="5850" w:type="dxa"/>
            <w:tcBorders>
              <w:top w:val="nil"/>
              <w:left w:val="nil"/>
              <w:bottom w:val="nil"/>
              <w:right w:val="nil"/>
            </w:tcBorders>
          </w:tcPr>
          <w:p w14:paraId="008300C3" w14:textId="77777777" w:rsidR="00977141" w:rsidRPr="00C56427" w:rsidRDefault="00977141">
            <w:pPr>
              <w:pStyle w:val="BodyText"/>
              <w:rPr>
                <w:sz w:val="24"/>
              </w:rPr>
            </w:pPr>
          </w:p>
        </w:tc>
      </w:tr>
      <w:tr w:rsidR="00977141" w:rsidRPr="00C56427" w14:paraId="795BCF93" w14:textId="77777777">
        <w:trPr>
          <w:trHeight w:val="180"/>
        </w:trPr>
        <w:tc>
          <w:tcPr>
            <w:tcW w:w="1710" w:type="dxa"/>
            <w:tcBorders>
              <w:top w:val="nil"/>
              <w:left w:val="nil"/>
              <w:bottom w:val="nil"/>
              <w:right w:val="nil"/>
            </w:tcBorders>
          </w:tcPr>
          <w:p w14:paraId="4F50BB72" w14:textId="77777777" w:rsidR="00977141" w:rsidRPr="00C56427" w:rsidRDefault="00977141">
            <w:pPr>
              <w:pStyle w:val="BodyText"/>
              <w:rPr>
                <w:sz w:val="24"/>
              </w:rPr>
            </w:pPr>
          </w:p>
        </w:tc>
        <w:tc>
          <w:tcPr>
            <w:tcW w:w="360" w:type="dxa"/>
            <w:tcBorders>
              <w:top w:val="nil"/>
              <w:left w:val="nil"/>
              <w:bottom w:val="nil"/>
              <w:right w:val="nil"/>
            </w:tcBorders>
          </w:tcPr>
          <w:p w14:paraId="6733D9AE" w14:textId="77777777" w:rsidR="00977141" w:rsidRPr="00C56427" w:rsidRDefault="00977141">
            <w:pPr>
              <w:pStyle w:val="BodyText"/>
              <w:rPr>
                <w:sz w:val="24"/>
              </w:rPr>
            </w:pPr>
          </w:p>
        </w:tc>
        <w:tc>
          <w:tcPr>
            <w:tcW w:w="5850" w:type="dxa"/>
            <w:tcBorders>
              <w:top w:val="nil"/>
              <w:left w:val="nil"/>
              <w:bottom w:val="nil"/>
              <w:right w:val="nil"/>
            </w:tcBorders>
          </w:tcPr>
          <w:p w14:paraId="4B32DD2C" w14:textId="77777777" w:rsidR="00977141" w:rsidRPr="00C56427" w:rsidRDefault="00977141">
            <w:pPr>
              <w:pStyle w:val="BodyText"/>
              <w:rPr>
                <w:sz w:val="24"/>
              </w:rPr>
            </w:pPr>
          </w:p>
        </w:tc>
      </w:tr>
      <w:tr w:rsidR="00977141" w:rsidRPr="00C56427" w14:paraId="42922D10" w14:textId="77777777">
        <w:trPr>
          <w:trHeight w:val="180"/>
        </w:trPr>
        <w:tc>
          <w:tcPr>
            <w:tcW w:w="1710" w:type="dxa"/>
            <w:tcBorders>
              <w:top w:val="nil"/>
              <w:left w:val="nil"/>
              <w:bottom w:val="nil"/>
              <w:right w:val="nil"/>
            </w:tcBorders>
          </w:tcPr>
          <w:p w14:paraId="52373E80" w14:textId="77777777" w:rsidR="00977141" w:rsidRPr="00C56427" w:rsidRDefault="00977141">
            <w:pPr>
              <w:pStyle w:val="BodyText"/>
              <w:rPr>
                <w:sz w:val="24"/>
              </w:rPr>
            </w:pPr>
          </w:p>
        </w:tc>
        <w:tc>
          <w:tcPr>
            <w:tcW w:w="360" w:type="dxa"/>
            <w:tcBorders>
              <w:top w:val="nil"/>
              <w:left w:val="nil"/>
              <w:bottom w:val="nil"/>
              <w:right w:val="nil"/>
            </w:tcBorders>
          </w:tcPr>
          <w:p w14:paraId="2C659755" w14:textId="77777777" w:rsidR="00977141" w:rsidRPr="00C56427" w:rsidRDefault="00977141">
            <w:pPr>
              <w:pStyle w:val="BodyText"/>
              <w:rPr>
                <w:sz w:val="24"/>
              </w:rPr>
            </w:pPr>
          </w:p>
        </w:tc>
        <w:tc>
          <w:tcPr>
            <w:tcW w:w="5850" w:type="dxa"/>
            <w:tcBorders>
              <w:top w:val="nil"/>
              <w:left w:val="nil"/>
              <w:bottom w:val="nil"/>
              <w:right w:val="nil"/>
            </w:tcBorders>
          </w:tcPr>
          <w:p w14:paraId="506B61C2" w14:textId="77777777" w:rsidR="00977141" w:rsidRPr="00C56427" w:rsidRDefault="00977141">
            <w:pPr>
              <w:pStyle w:val="BodyText"/>
              <w:rPr>
                <w:sz w:val="24"/>
              </w:rPr>
            </w:pPr>
          </w:p>
        </w:tc>
      </w:tr>
      <w:tr w:rsidR="00977141" w:rsidRPr="00C56427" w14:paraId="7E549138" w14:textId="77777777">
        <w:trPr>
          <w:trHeight w:val="252"/>
        </w:trPr>
        <w:tc>
          <w:tcPr>
            <w:tcW w:w="1710" w:type="dxa"/>
            <w:tcBorders>
              <w:top w:val="nil"/>
              <w:left w:val="nil"/>
              <w:bottom w:val="nil"/>
              <w:right w:val="nil"/>
            </w:tcBorders>
          </w:tcPr>
          <w:p w14:paraId="7CD793A1" w14:textId="77777777" w:rsidR="00977141" w:rsidRPr="00C56427" w:rsidRDefault="00977141">
            <w:pPr>
              <w:pStyle w:val="BodyText"/>
              <w:rPr>
                <w:sz w:val="24"/>
              </w:rPr>
            </w:pPr>
          </w:p>
        </w:tc>
        <w:tc>
          <w:tcPr>
            <w:tcW w:w="360" w:type="dxa"/>
            <w:tcBorders>
              <w:top w:val="nil"/>
              <w:left w:val="nil"/>
              <w:bottom w:val="nil"/>
              <w:right w:val="nil"/>
            </w:tcBorders>
          </w:tcPr>
          <w:p w14:paraId="75477900" w14:textId="77777777" w:rsidR="00977141" w:rsidRPr="00C56427" w:rsidRDefault="00977141">
            <w:pPr>
              <w:pStyle w:val="BodyText"/>
              <w:rPr>
                <w:sz w:val="24"/>
              </w:rPr>
            </w:pPr>
          </w:p>
        </w:tc>
        <w:tc>
          <w:tcPr>
            <w:tcW w:w="5850" w:type="dxa"/>
            <w:tcBorders>
              <w:top w:val="nil"/>
              <w:left w:val="nil"/>
              <w:bottom w:val="nil"/>
              <w:right w:val="nil"/>
            </w:tcBorders>
          </w:tcPr>
          <w:p w14:paraId="51F9FC65" w14:textId="77777777" w:rsidR="00977141" w:rsidRPr="00C56427" w:rsidRDefault="00977141">
            <w:pPr>
              <w:pStyle w:val="BodyText"/>
              <w:rPr>
                <w:sz w:val="24"/>
              </w:rPr>
            </w:pPr>
          </w:p>
        </w:tc>
      </w:tr>
      <w:tr w:rsidR="00977141" w:rsidRPr="00C56427" w14:paraId="38B4E877" w14:textId="77777777">
        <w:trPr>
          <w:trHeight w:val="180"/>
        </w:trPr>
        <w:tc>
          <w:tcPr>
            <w:tcW w:w="1710" w:type="dxa"/>
            <w:tcBorders>
              <w:top w:val="nil"/>
              <w:left w:val="nil"/>
              <w:bottom w:val="nil"/>
              <w:right w:val="nil"/>
            </w:tcBorders>
          </w:tcPr>
          <w:p w14:paraId="0D540C14" w14:textId="77777777" w:rsidR="00977141" w:rsidRPr="00C56427" w:rsidRDefault="00977141">
            <w:pPr>
              <w:pStyle w:val="BodyText"/>
              <w:rPr>
                <w:sz w:val="24"/>
              </w:rPr>
            </w:pPr>
          </w:p>
        </w:tc>
        <w:tc>
          <w:tcPr>
            <w:tcW w:w="360" w:type="dxa"/>
            <w:tcBorders>
              <w:top w:val="nil"/>
              <w:left w:val="nil"/>
              <w:bottom w:val="nil"/>
              <w:right w:val="nil"/>
            </w:tcBorders>
          </w:tcPr>
          <w:p w14:paraId="6C60231F" w14:textId="77777777" w:rsidR="00977141" w:rsidRPr="00C56427" w:rsidRDefault="00977141">
            <w:pPr>
              <w:pStyle w:val="BodyText"/>
              <w:rPr>
                <w:sz w:val="24"/>
              </w:rPr>
            </w:pPr>
          </w:p>
        </w:tc>
        <w:tc>
          <w:tcPr>
            <w:tcW w:w="5850" w:type="dxa"/>
            <w:tcBorders>
              <w:top w:val="nil"/>
              <w:left w:val="nil"/>
              <w:bottom w:val="nil"/>
              <w:right w:val="nil"/>
            </w:tcBorders>
          </w:tcPr>
          <w:p w14:paraId="3F303D85" w14:textId="77777777" w:rsidR="00977141" w:rsidRPr="00C56427" w:rsidRDefault="00977141">
            <w:pPr>
              <w:pStyle w:val="BodyText"/>
              <w:rPr>
                <w:sz w:val="24"/>
              </w:rPr>
            </w:pPr>
          </w:p>
        </w:tc>
      </w:tr>
      <w:tr w:rsidR="00977141" w:rsidRPr="00C56427" w14:paraId="3132B18D" w14:textId="77777777">
        <w:trPr>
          <w:trHeight w:val="180"/>
        </w:trPr>
        <w:tc>
          <w:tcPr>
            <w:tcW w:w="1710" w:type="dxa"/>
            <w:tcBorders>
              <w:top w:val="nil"/>
              <w:left w:val="nil"/>
              <w:bottom w:val="nil"/>
              <w:right w:val="nil"/>
            </w:tcBorders>
          </w:tcPr>
          <w:p w14:paraId="0F46EC35" w14:textId="77777777" w:rsidR="00977141" w:rsidRPr="00C56427" w:rsidRDefault="00977141">
            <w:pPr>
              <w:pStyle w:val="BodyText"/>
              <w:rPr>
                <w:sz w:val="24"/>
              </w:rPr>
            </w:pPr>
          </w:p>
        </w:tc>
        <w:tc>
          <w:tcPr>
            <w:tcW w:w="360" w:type="dxa"/>
            <w:tcBorders>
              <w:top w:val="nil"/>
              <w:left w:val="nil"/>
              <w:bottom w:val="nil"/>
              <w:right w:val="nil"/>
            </w:tcBorders>
          </w:tcPr>
          <w:p w14:paraId="2EE071F7" w14:textId="77777777" w:rsidR="00977141" w:rsidRPr="00C56427" w:rsidRDefault="00977141">
            <w:pPr>
              <w:pStyle w:val="BodyText"/>
              <w:rPr>
                <w:sz w:val="24"/>
              </w:rPr>
            </w:pPr>
          </w:p>
        </w:tc>
        <w:tc>
          <w:tcPr>
            <w:tcW w:w="5850" w:type="dxa"/>
            <w:tcBorders>
              <w:top w:val="nil"/>
              <w:left w:val="nil"/>
              <w:bottom w:val="nil"/>
              <w:right w:val="nil"/>
            </w:tcBorders>
          </w:tcPr>
          <w:p w14:paraId="7380D9DC" w14:textId="77777777" w:rsidR="00977141" w:rsidRPr="00C56427" w:rsidRDefault="00977141">
            <w:pPr>
              <w:pStyle w:val="BodyText"/>
              <w:rPr>
                <w:sz w:val="24"/>
              </w:rPr>
            </w:pPr>
          </w:p>
        </w:tc>
      </w:tr>
      <w:tr w:rsidR="00977141" w:rsidRPr="00C56427" w14:paraId="6B6C69BC" w14:textId="77777777">
        <w:trPr>
          <w:trHeight w:val="180"/>
        </w:trPr>
        <w:tc>
          <w:tcPr>
            <w:tcW w:w="1710" w:type="dxa"/>
            <w:tcBorders>
              <w:top w:val="nil"/>
              <w:left w:val="nil"/>
              <w:bottom w:val="nil"/>
              <w:right w:val="nil"/>
            </w:tcBorders>
          </w:tcPr>
          <w:p w14:paraId="00D245F8" w14:textId="77777777" w:rsidR="00977141" w:rsidRPr="00C56427" w:rsidRDefault="00977141">
            <w:pPr>
              <w:pStyle w:val="BodyText"/>
              <w:rPr>
                <w:sz w:val="24"/>
              </w:rPr>
            </w:pPr>
          </w:p>
        </w:tc>
        <w:tc>
          <w:tcPr>
            <w:tcW w:w="360" w:type="dxa"/>
            <w:tcBorders>
              <w:top w:val="nil"/>
              <w:left w:val="nil"/>
              <w:bottom w:val="nil"/>
              <w:right w:val="nil"/>
            </w:tcBorders>
          </w:tcPr>
          <w:p w14:paraId="1DD2E31C" w14:textId="77777777" w:rsidR="00977141" w:rsidRPr="00C56427" w:rsidRDefault="00977141">
            <w:pPr>
              <w:pStyle w:val="BodyText"/>
              <w:rPr>
                <w:sz w:val="24"/>
              </w:rPr>
            </w:pPr>
          </w:p>
        </w:tc>
        <w:tc>
          <w:tcPr>
            <w:tcW w:w="5850" w:type="dxa"/>
            <w:tcBorders>
              <w:top w:val="nil"/>
              <w:left w:val="nil"/>
              <w:bottom w:val="nil"/>
              <w:right w:val="nil"/>
            </w:tcBorders>
          </w:tcPr>
          <w:p w14:paraId="3E5F5C80" w14:textId="77777777" w:rsidR="00977141" w:rsidRPr="00C56427" w:rsidRDefault="00977141">
            <w:pPr>
              <w:pStyle w:val="BodyText"/>
              <w:rPr>
                <w:sz w:val="24"/>
              </w:rPr>
            </w:pPr>
          </w:p>
        </w:tc>
      </w:tr>
      <w:tr w:rsidR="00977141" w:rsidRPr="00C56427" w14:paraId="460DEBB1" w14:textId="77777777">
        <w:trPr>
          <w:trHeight w:val="180"/>
        </w:trPr>
        <w:tc>
          <w:tcPr>
            <w:tcW w:w="1710" w:type="dxa"/>
            <w:tcBorders>
              <w:top w:val="nil"/>
              <w:left w:val="nil"/>
              <w:bottom w:val="nil"/>
              <w:right w:val="nil"/>
            </w:tcBorders>
          </w:tcPr>
          <w:p w14:paraId="3921418A" w14:textId="77777777" w:rsidR="00977141" w:rsidRPr="00C56427" w:rsidRDefault="00977141">
            <w:pPr>
              <w:pStyle w:val="BodyText"/>
              <w:rPr>
                <w:sz w:val="24"/>
              </w:rPr>
            </w:pPr>
          </w:p>
        </w:tc>
        <w:tc>
          <w:tcPr>
            <w:tcW w:w="360" w:type="dxa"/>
            <w:tcBorders>
              <w:top w:val="nil"/>
              <w:left w:val="nil"/>
              <w:bottom w:val="nil"/>
              <w:right w:val="nil"/>
            </w:tcBorders>
          </w:tcPr>
          <w:p w14:paraId="4BDC28DE" w14:textId="77777777" w:rsidR="00977141" w:rsidRPr="00C56427" w:rsidRDefault="00977141">
            <w:pPr>
              <w:pStyle w:val="BodyText"/>
              <w:rPr>
                <w:sz w:val="24"/>
              </w:rPr>
            </w:pPr>
          </w:p>
        </w:tc>
        <w:tc>
          <w:tcPr>
            <w:tcW w:w="5850" w:type="dxa"/>
            <w:tcBorders>
              <w:top w:val="nil"/>
              <w:left w:val="nil"/>
              <w:bottom w:val="nil"/>
              <w:right w:val="nil"/>
            </w:tcBorders>
          </w:tcPr>
          <w:p w14:paraId="5818AF67" w14:textId="77777777" w:rsidR="00977141" w:rsidRPr="00C56427" w:rsidRDefault="00977141">
            <w:pPr>
              <w:pStyle w:val="BodyText"/>
              <w:rPr>
                <w:sz w:val="24"/>
              </w:rPr>
            </w:pPr>
          </w:p>
        </w:tc>
      </w:tr>
      <w:tr w:rsidR="00977141" w:rsidRPr="00C56427" w14:paraId="13F0FCBF" w14:textId="77777777">
        <w:trPr>
          <w:trHeight w:val="180"/>
        </w:trPr>
        <w:tc>
          <w:tcPr>
            <w:tcW w:w="1710" w:type="dxa"/>
            <w:tcBorders>
              <w:top w:val="nil"/>
              <w:left w:val="nil"/>
              <w:bottom w:val="nil"/>
              <w:right w:val="nil"/>
            </w:tcBorders>
          </w:tcPr>
          <w:p w14:paraId="1F17C702" w14:textId="77777777" w:rsidR="00977141" w:rsidRPr="00C56427" w:rsidRDefault="00977141">
            <w:pPr>
              <w:pStyle w:val="BodyText"/>
              <w:rPr>
                <w:sz w:val="24"/>
              </w:rPr>
            </w:pPr>
          </w:p>
        </w:tc>
        <w:tc>
          <w:tcPr>
            <w:tcW w:w="360" w:type="dxa"/>
            <w:tcBorders>
              <w:top w:val="nil"/>
              <w:left w:val="nil"/>
              <w:bottom w:val="nil"/>
              <w:right w:val="nil"/>
            </w:tcBorders>
          </w:tcPr>
          <w:p w14:paraId="6E3A6C2B" w14:textId="77777777" w:rsidR="00977141" w:rsidRPr="00C56427" w:rsidRDefault="00977141">
            <w:pPr>
              <w:pStyle w:val="BodyText"/>
              <w:rPr>
                <w:sz w:val="24"/>
              </w:rPr>
            </w:pPr>
          </w:p>
        </w:tc>
        <w:tc>
          <w:tcPr>
            <w:tcW w:w="5850" w:type="dxa"/>
            <w:tcBorders>
              <w:top w:val="nil"/>
              <w:left w:val="nil"/>
              <w:bottom w:val="nil"/>
              <w:right w:val="nil"/>
            </w:tcBorders>
          </w:tcPr>
          <w:p w14:paraId="5254A2A9" w14:textId="77777777" w:rsidR="00977141" w:rsidRPr="00C56427" w:rsidRDefault="00977141">
            <w:pPr>
              <w:pStyle w:val="BodyText"/>
              <w:rPr>
                <w:sz w:val="24"/>
              </w:rPr>
            </w:pPr>
          </w:p>
        </w:tc>
      </w:tr>
      <w:tr w:rsidR="00977141" w:rsidRPr="00C56427" w14:paraId="678E9305" w14:textId="77777777">
        <w:trPr>
          <w:trHeight w:val="180"/>
        </w:trPr>
        <w:tc>
          <w:tcPr>
            <w:tcW w:w="1710" w:type="dxa"/>
            <w:tcBorders>
              <w:top w:val="nil"/>
              <w:left w:val="nil"/>
              <w:bottom w:val="nil"/>
              <w:right w:val="nil"/>
            </w:tcBorders>
          </w:tcPr>
          <w:p w14:paraId="1F1CEC94" w14:textId="77777777" w:rsidR="00977141" w:rsidRPr="00C56427" w:rsidRDefault="00977141">
            <w:pPr>
              <w:pStyle w:val="BodyText"/>
              <w:rPr>
                <w:sz w:val="24"/>
              </w:rPr>
            </w:pPr>
          </w:p>
        </w:tc>
        <w:tc>
          <w:tcPr>
            <w:tcW w:w="360" w:type="dxa"/>
            <w:tcBorders>
              <w:top w:val="nil"/>
              <w:left w:val="nil"/>
              <w:bottom w:val="nil"/>
              <w:right w:val="nil"/>
            </w:tcBorders>
          </w:tcPr>
          <w:p w14:paraId="33AC9E4B" w14:textId="77777777" w:rsidR="00977141" w:rsidRPr="00C56427" w:rsidRDefault="00977141">
            <w:pPr>
              <w:pStyle w:val="BodyText"/>
              <w:rPr>
                <w:sz w:val="24"/>
              </w:rPr>
            </w:pPr>
          </w:p>
        </w:tc>
        <w:tc>
          <w:tcPr>
            <w:tcW w:w="5850" w:type="dxa"/>
            <w:tcBorders>
              <w:top w:val="nil"/>
              <w:left w:val="nil"/>
              <w:bottom w:val="nil"/>
              <w:right w:val="nil"/>
            </w:tcBorders>
          </w:tcPr>
          <w:p w14:paraId="00416364" w14:textId="77777777" w:rsidR="00977141" w:rsidRPr="00C56427" w:rsidRDefault="00977141">
            <w:pPr>
              <w:pStyle w:val="BodyText"/>
              <w:rPr>
                <w:sz w:val="24"/>
              </w:rPr>
            </w:pPr>
          </w:p>
        </w:tc>
      </w:tr>
      <w:tr w:rsidR="00977141" w:rsidRPr="00C56427" w14:paraId="0098B079" w14:textId="77777777">
        <w:trPr>
          <w:trHeight w:val="180"/>
        </w:trPr>
        <w:tc>
          <w:tcPr>
            <w:tcW w:w="1710" w:type="dxa"/>
            <w:tcBorders>
              <w:top w:val="nil"/>
              <w:left w:val="nil"/>
              <w:bottom w:val="nil"/>
              <w:right w:val="nil"/>
            </w:tcBorders>
          </w:tcPr>
          <w:p w14:paraId="63AB20A6" w14:textId="77777777" w:rsidR="00977141" w:rsidRPr="00C56427" w:rsidRDefault="00977141">
            <w:pPr>
              <w:pStyle w:val="BodyText"/>
              <w:rPr>
                <w:sz w:val="24"/>
              </w:rPr>
            </w:pPr>
          </w:p>
        </w:tc>
        <w:tc>
          <w:tcPr>
            <w:tcW w:w="360" w:type="dxa"/>
            <w:tcBorders>
              <w:top w:val="nil"/>
              <w:left w:val="nil"/>
              <w:bottom w:val="nil"/>
              <w:right w:val="nil"/>
            </w:tcBorders>
          </w:tcPr>
          <w:p w14:paraId="371075DE" w14:textId="77777777" w:rsidR="00977141" w:rsidRPr="00C56427" w:rsidRDefault="00977141">
            <w:pPr>
              <w:pStyle w:val="BodyText"/>
              <w:rPr>
                <w:sz w:val="24"/>
              </w:rPr>
            </w:pPr>
          </w:p>
        </w:tc>
        <w:tc>
          <w:tcPr>
            <w:tcW w:w="5850" w:type="dxa"/>
            <w:tcBorders>
              <w:top w:val="nil"/>
              <w:left w:val="nil"/>
              <w:bottom w:val="nil"/>
              <w:right w:val="nil"/>
            </w:tcBorders>
          </w:tcPr>
          <w:p w14:paraId="0D869F44" w14:textId="77777777" w:rsidR="00977141" w:rsidRPr="00C56427" w:rsidRDefault="00977141">
            <w:pPr>
              <w:pStyle w:val="BodyText"/>
              <w:rPr>
                <w:sz w:val="24"/>
              </w:rPr>
            </w:pPr>
          </w:p>
        </w:tc>
      </w:tr>
      <w:tr w:rsidR="00977141" w:rsidRPr="00C56427" w14:paraId="0C9E2AF7" w14:textId="77777777">
        <w:trPr>
          <w:trHeight w:val="180"/>
        </w:trPr>
        <w:tc>
          <w:tcPr>
            <w:tcW w:w="1710" w:type="dxa"/>
            <w:tcBorders>
              <w:top w:val="nil"/>
              <w:left w:val="nil"/>
              <w:bottom w:val="nil"/>
              <w:right w:val="nil"/>
            </w:tcBorders>
          </w:tcPr>
          <w:p w14:paraId="7CB6D158" w14:textId="77777777" w:rsidR="00977141" w:rsidRPr="00C56427" w:rsidRDefault="00977141">
            <w:pPr>
              <w:pStyle w:val="BodyText"/>
              <w:rPr>
                <w:sz w:val="24"/>
              </w:rPr>
            </w:pPr>
          </w:p>
        </w:tc>
        <w:tc>
          <w:tcPr>
            <w:tcW w:w="360" w:type="dxa"/>
            <w:tcBorders>
              <w:top w:val="nil"/>
              <w:left w:val="nil"/>
              <w:bottom w:val="nil"/>
              <w:right w:val="nil"/>
            </w:tcBorders>
          </w:tcPr>
          <w:p w14:paraId="0C8A1070" w14:textId="77777777" w:rsidR="00977141" w:rsidRPr="00C56427" w:rsidRDefault="00977141">
            <w:pPr>
              <w:pStyle w:val="BodyText"/>
              <w:rPr>
                <w:sz w:val="24"/>
              </w:rPr>
            </w:pPr>
          </w:p>
        </w:tc>
        <w:tc>
          <w:tcPr>
            <w:tcW w:w="5850" w:type="dxa"/>
            <w:tcBorders>
              <w:top w:val="nil"/>
              <w:left w:val="nil"/>
              <w:bottom w:val="nil"/>
              <w:right w:val="nil"/>
            </w:tcBorders>
          </w:tcPr>
          <w:p w14:paraId="27A55442" w14:textId="77777777" w:rsidR="00977141" w:rsidRPr="00C56427" w:rsidRDefault="00977141">
            <w:pPr>
              <w:pStyle w:val="BodyText"/>
              <w:rPr>
                <w:sz w:val="24"/>
              </w:rPr>
            </w:pPr>
          </w:p>
        </w:tc>
      </w:tr>
    </w:tbl>
    <w:p w14:paraId="60783BE5" w14:textId="77777777" w:rsidR="00977141" w:rsidRDefault="00977141">
      <w:pPr>
        <w:pStyle w:val="Heading1"/>
        <w:sectPr w:rsidR="00977141">
          <w:headerReference w:type="default" r:id="rId9"/>
          <w:pgSz w:w="12240" w:h="15840" w:code="1"/>
          <w:pgMar w:top="1440" w:right="1440" w:bottom="1440" w:left="1440" w:header="720" w:footer="720" w:gutter="432"/>
          <w:pgNumType w:fmt="lowerRoman"/>
          <w:cols w:space="720"/>
        </w:sectPr>
      </w:pPr>
    </w:p>
    <w:p w14:paraId="7F9EB573" w14:textId="77777777" w:rsidR="00977141" w:rsidRDefault="0046333A">
      <w:pPr>
        <w:pStyle w:val="Heading"/>
      </w:pPr>
      <w:bookmarkStart w:id="10" w:name="_Toc75098970"/>
      <w:bookmarkStart w:id="11" w:name="_Toc530457753"/>
      <w:bookmarkStart w:id="12" w:name="_Toc75770340"/>
      <w:r>
        <w:lastRenderedPageBreak/>
        <w:t>Abstract</w:t>
      </w:r>
      <w:bookmarkEnd w:id="10"/>
      <w:bookmarkEnd w:id="12"/>
    </w:p>
    <w:p w14:paraId="06A40740" w14:textId="77777777" w:rsidR="00977141" w:rsidRDefault="0046333A">
      <w:pPr>
        <w:rPr>
          <w:color w:val="0000FF"/>
        </w:rPr>
      </w:pPr>
      <w:r>
        <w:rPr>
          <w:color w:val="0000FF"/>
        </w:rPr>
        <w:t xml:space="preserve">Use JAMA format (http://jama.ama-assn.org/misc/ifora.dtl#Abstracts). Limit to 150 – </w:t>
      </w:r>
      <w:proofErr w:type="gramStart"/>
      <w:r>
        <w:rPr>
          <w:color w:val="0000FF"/>
        </w:rPr>
        <w:t>200 word</w:t>
      </w:r>
      <w:proofErr w:type="gramEnd"/>
      <w:r>
        <w:rPr>
          <w:color w:val="0000FF"/>
        </w:rPr>
        <w:t xml:space="preserve"> abstract, written for lay members. This abstract is used in the IRB database and in the minutes of meetings.</w:t>
      </w:r>
    </w:p>
    <w:p w14:paraId="5DB6C923" w14:textId="77777777" w:rsidR="00977141" w:rsidRDefault="0046333A">
      <w:r>
        <w:rPr>
          <w:u w:val="single"/>
        </w:rPr>
        <w:t>Context</w:t>
      </w:r>
      <w:proofErr w:type="gramStart"/>
      <w:r>
        <w:t>:  (</w:t>
      </w:r>
      <w:proofErr w:type="gramEnd"/>
      <w:r>
        <w:t>Background)</w:t>
      </w:r>
    </w:p>
    <w:p w14:paraId="484F27F8" w14:textId="77777777" w:rsidR="00977141" w:rsidRPr="006E04C6" w:rsidRDefault="0046333A" w:rsidP="00C56427">
      <w:pPr>
        <w:rPr>
          <w:color w:val="1B20EC"/>
        </w:rPr>
      </w:pPr>
      <w:r w:rsidRPr="006E04C6">
        <w:rPr>
          <w:color w:val="1B20EC"/>
        </w:rPr>
        <w:t>Include 1 - 3 sentences about the clinical importance of the condition and the importance of the research question.</w:t>
      </w:r>
    </w:p>
    <w:p w14:paraId="1FBD3049" w14:textId="77777777" w:rsidR="00977141" w:rsidRDefault="0046333A">
      <w:r>
        <w:rPr>
          <w:u w:val="single"/>
        </w:rPr>
        <w:t>Objectives</w:t>
      </w:r>
      <w:r>
        <w:t>: (primary and important secondary objectives)</w:t>
      </w:r>
    </w:p>
    <w:p w14:paraId="5D494B8F" w14:textId="0EA09569" w:rsidR="00977141" w:rsidRPr="006E04C6" w:rsidRDefault="0046333A" w:rsidP="00C56427">
      <w:pPr>
        <w:rPr>
          <w:color w:val="1B20EC"/>
        </w:rPr>
      </w:pPr>
      <w:r w:rsidRPr="006E04C6">
        <w:rPr>
          <w:color w:val="1B20EC"/>
        </w:rPr>
        <w:t xml:space="preserve">State the precise objective </w:t>
      </w:r>
      <w:r w:rsidR="00A33F09">
        <w:rPr>
          <w:color w:val="1B20EC"/>
        </w:rPr>
        <w:t xml:space="preserve">(e.g. </w:t>
      </w:r>
      <w:r w:rsidR="009B54B1">
        <w:t xml:space="preserve">The purpose of the registry/repository is to provide a mechanism to store </w:t>
      </w:r>
      <w:r w:rsidR="009B54B1" w:rsidRPr="002C436F">
        <w:rPr>
          <w:color w:val="0000FF"/>
        </w:rPr>
        <w:t>data</w:t>
      </w:r>
      <w:r w:rsidR="009B54B1">
        <w:rPr>
          <w:color w:val="0000FF"/>
        </w:rPr>
        <w:t xml:space="preserve"> and/or</w:t>
      </w:r>
      <w:r w:rsidR="009B54B1" w:rsidRPr="002C436F">
        <w:rPr>
          <w:color w:val="0000FF"/>
        </w:rPr>
        <w:t xml:space="preserve"> specimens</w:t>
      </w:r>
      <w:r w:rsidR="009B54B1">
        <w:rPr>
          <w:color w:val="0000FF"/>
        </w:rPr>
        <w:t xml:space="preserve"> </w:t>
      </w:r>
      <w:r w:rsidR="009B54B1" w:rsidRPr="002C436F">
        <w:rPr>
          <w:color w:val="0000FF"/>
        </w:rPr>
        <w:t>to support the conduct of future research about XXXXXXXXXX</w:t>
      </w:r>
      <w:r w:rsidR="00A33F09">
        <w:rPr>
          <w:color w:val="1B20EC"/>
        </w:rPr>
        <w:t>)</w:t>
      </w:r>
      <w:r w:rsidR="00C56427" w:rsidRPr="006E04C6">
        <w:rPr>
          <w:color w:val="1B20EC"/>
        </w:rPr>
        <w:t xml:space="preserve">. </w:t>
      </w:r>
    </w:p>
    <w:p w14:paraId="5FE481EB" w14:textId="77777777" w:rsidR="00977141" w:rsidRDefault="0046333A">
      <w:r>
        <w:rPr>
          <w:u w:val="single"/>
        </w:rPr>
        <w:t>Study Design</w:t>
      </w:r>
      <w:r>
        <w:t xml:space="preserve">: </w:t>
      </w:r>
    </w:p>
    <w:p w14:paraId="790F505D" w14:textId="6B6E6EC5" w:rsidR="00977141" w:rsidRPr="006E04C6" w:rsidRDefault="0046333A" w:rsidP="00C56427">
      <w:pPr>
        <w:rPr>
          <w:color w:val="1B20EC"/>
        </w:rPr>
      </w:pPr>
      <w:r w:rsidRPr="006E04C6">
        <w:rPr>
          <w:color w:val="1B20EC"/>
        </w:rPr>
        <w:t xml:space="preserve">Basic design: </w:t>
      </w:r>
      <w:r w:rsidR="005E4A97">
        <w:rPr>
          <w:color w:val="1B20EC"/>
        </w:rPr>
        <w:t>D</w:t>
      </w:r>
      <w:r w:rsidRPr="006E04C6">
        <w:rPr>
          <w:color w:val="1B20EC"/>
        </w:rPr>
        <w:t>ata registry and/or Biospecimen repository</w:t>
      </w:r>
      <w:r w:rsidR="00C56427" w:rsidRPr="006E04C6">
        <w:rPr>
          <w:color w:val="1B20EC"/>
        </w:rPr>
        <w:t xml:space="preserve">. </w:t>
      </w:r>
      <w:r w:rsidRPr="006E04C6">
        <w:rPr>
          <w:color w:val="1B20EC"/>
        </w:rPr>
        <w:t>Organizational Structure</w:t>
      </w:r>
      <w:r w:rsidR="00C56427" w:rsidRPr="006E04C6">
        <w:rPr>
          <w:color w:val="1B20EC"/>
        </w:rPr>
        <w:t xml:space="preserve">. </w:t>
      </w:r>
      <w:r w:rsidRPr="006E04C6">
        <w:rPr>
          <w:color w:val="1B20EC"/>
        </w:rPr>
        <w:t>Potential Future Use</w:t>
      </w:r>
    </w:p>
    <w:p w14:paraId="5B8AF0A0" w14:textId="77777777" w:rsidR="00977141" w:rsidRDefault="0046333A">
      <w:pPr>
        <w:rPr>
          <w:u w:val="single"/>
        </w:rPr>
      </w:pPr>
      <w:r>
        <w:rPr>
          <w:u w:val="single"/>
        </w:rPr>
        <w:t>Setting/Participants:</w:t>
      </w:r>
    </w:p>
    <w:p w14:paraId="49D97DE8" w14:textId="7EB419E9" w:rsidR="00977141" w:rsidRPr="006E04C6" w:rsidRDefault="0046333A" w:rsidP="00C56427">
      <w:pPr>
        <w:rPr>
          <w:color w:val="1B20EC"/>
        </w:rPr>
      </w:pPr>
      <w:r w:rsidRPr="006E04C6">
        <w:rPr>
          <w:color w:val="1B20EC"/>
        </w:rPr>
        <w:t>The setting</w:t>
      </w:r>
      <w:r w:rsidR="00914757">
        <w:rPr>
          <w:color w:val="1B20EC"/>
        </w:rPr>
        <w:t>,</w:t>
      </w:r>
      <w:r w:rsidRPr="006E04C6">
        <w:rPr>
          <w:color w:val="1B20EC"/>
        </w:rPr>
        <w:t xml:space="preserve"> including location (referral or community center) and level of</w:t>
      </w:r>
      <w:r w:rsidR="00C56427" w:rsidRPr="006E04C6">
        <w:rPr>
          <w:color w:val="1B20EC"/>
        </w:rPr>
        <w:t xml:space="preserve"> care (inpatient or outpatient). The number of sites. </w:t>
      </w:r>
      <w:r w:rsidRPr="006E04C6">
        <w:rPr>
          <w:color w:val="1B20EC"/>
        </w:rPr>
        <w:t>The number and description of participants including key eligibility criteria</w:t>
      </w:r>
    </w:p>
    <w:p w14:paraId="37C000D4" w14:textId="08675A91" w:rsidR="00977141" w:rsidRDefault="00C56427">
      <w:r>
        <w:rPr>
          <w:u w:val="single"/>
        </w:rPr>
        <w:t xml:space="preserve">Data/Specimen </w:t>
      </w:r>
      <w:r w:rsidR="0046333A">
        <w:rPr>
          <w:u w:val="single"/>
        </w:rPr>
        <w:t>Collection Procedures and Frequency</w:t>
      </w:r>
      <w:r w:rsidR="0046333A">
        <w:t xml:space="preserve">: </w:t>
      </w:r>
    </w:p>
    <w:p w14:paraId="1CE24867" w14:textId="77777777" w:rsidR="00977141" w:rsidRPr="00B27D72" w:rsidRDefault="00977141" w:rsidP="00977141"/>
    <w:p w14:paraId="3000462D" w14:textId="0DDF6334" w:rsidR="00977141" w:rsidRDefault="00977141">
      <w:pPr>
        <w:spacing w:before="0" w:after="0"/>
      </w:pPr>
      <w:r>
        <w:br w:type="page"/>
      </w:r>
    </w:p>
    <w:p w14:paraId="28BF7434" w14:textId="77777777" w:rsidR="00977141" w:rsidRPr="001047D1" w:rsidRDefault="00977141" w:rsidP="00977141">
      <w:pPr>
        <w:pStyle w:val="Heading"/>
        <w:rPr>
          <w:color w:val="0000FF"/>
        </w:rPr>
      </w:pPr>
      <w:bookmarkStart w:id="13" w:name="_Toc159483593"/>
      <w:bookmarkStart w:id="14" w:name="_Toc75098971"/>
      <w:bookmarkStart w:id="15" w:name="_Toc75770341"/>
      <w:r w:rsidRPr="001047D1">
        <w:rPr>
          <w:color w:val="0000FF"/>
        </w:rPr>
        <w:lastRenderedPageBreak/>
        <w:t xml:space="preserve">EXAMPLE: </w:t>
      </w:r>
      <w:r w:rsidRPr="00597032">
        <w:t>Table 1: Schedule of Study Procedures</w:t>
      </w:r>
      <w:bookmarkEnd w:id="13"/>
      <w:bookmarkEnd w:id="14"/>
      <w:bookmarkEnd w:id="15"/>
      <w:r w:rsidRPr="001047D1">
        <w:rPr>
          <w:color w:val="0000FF"/>
        </w:rPr>
        <w:t xml:space="preserve"> </w:t>
      </w: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776"/>
        <w:gridCol w:w="1585"/>
        <w:gridCol w:w="923"/>
        <w:gridCol w:w="1005"/>
        <w:gridCol w:w="923"/>
        <w:gridCol w:w="1700"/>
      </w:tblGrid>
      <w:tr w:rsidR="00667FC7" w:rsidRPr="00D5774F" w14:paraId="4A13D0D5" w14:textId="77777777" w:rsidTr="00667FC7">
        <w:trPr>
          <w:trHeight w:val="249"/>
        </w:trPr>
        <w:tc>
          <w:tcPr>
            <w:tcW w:w="1557" w:type="pct"/>
            <w:tcBorders>
              <w:top w:val="single" w:sz="6" w:space="0" w:color="auto"/>
              <w:left w:val="single" w:sz="6" w:space="0" w:color="auto"/>
              <w:bottom w:val="single" w:sz="6" w:space="0" w:color="auto"/>
              <w:right w:val="single" w:sz="6" w:space="0" w:color="auto"/>
            </w:tcBorders>
          </w:tcPr>
          <w:p w14:paraId="53D9B34D" w14:textId="77777777" w:rsidR="00667FC7" w:rsidRPr="00D5774F" w:rsidRDefault="00667FC7" w:rsidP="00977141">
            <w:pPr>
              <w:pStyle w:val="Table1"/>
              <w:widowControl/>
              <w:spacing w:after="0"/>
              <w:jc w:val="both"/>
              <w:rPr>
                <w:b/>
                <w:sz w:val="22"/>
              </w:rPr>
            </w:pPr>
            <w:r w:rsidRPr="00D5774F">
              <w:rPr>
                <w:b/>
                <w:sz w:val="22"/>
              </w:rPr>
              <w:t>Study Phase</w:t>
            </w:r>
          </w:p>
        </w:tc>
        <w:tc>
          <w:tcPr>
            <w:tcW w:w="889" w:type="pct"/>
            <w:tcBorders>
              <w:top w:val="single" w:sz="6" w:space="0" w:color="auto"/>
              <w:left w:val="single" w:sz="6" w:space="0" w:color="auto"/>
              <w:bottom w:val="single" w:sz="6" w:space="0" w:color="auto"/>
              <w:right w:val="single" w:sz="6" w:space="0" w:color="auto"/>
            </w:tcBorders>
          </w:tcPr>
          <w:p w14:paraId="61C06497" w14:textId="60B890CF" w:rsidR="00667FC7" w:rsidRPr="00D5774F" w:rsidRDefault="00667FC7" w:rsidP="00977141">
            <w:pPr>
              <w:pStyle w:val="Table1"/>
              <w:widowControl/>
              <w:spacing w:after="0"/>
              <w:jc w:val="center"/>
              <w:rPr>
                <w:b/>
                <w:sz w:val="22"/>
              </w:rPr>
            </w:pPr>
            <w:r>
              <w:rPr>
                <w:b/>
                <w:sz w:val="22"/>
              </w:rPr>
              <w:t>Visit 1</w:t>
            </w:r>
          </w:p>
        </w:tc>
        <w:tc>
          <w:tcPr>
            <w:tcW w:w="2553" w:type="pct"/>
            <w:gridSpan w:val="4"/>
            <w:tcBorders>
              <w:top w:val="single" w:sz="6" w:space="0" w:color="auto"/>
              <w:left w:val="single" w:sz="6" w:space="0" w:color="auto"/>
              <w:bottom w:val="single" w:sz="6" w:space="0" w:color="auto"/>
              <w:right w:val="single" w:sz="6" w:space="0" w:color="auto"/>
            </w:tcBorders>
          </w:tcPr>
          <w:p w14:paraId="39345000" w14:textId="23984991" w:rsidR="00667FC7" w:rsidRDefault="00667FC7" w:rsidP="00977141">
            <w:pPr>
              <w:pStyle w:val="Table1"/>
              <w:widowControl/>
              <w:spacing w:after="0"/>
              <w:jc w:val="center"/>
              <w:rPr>
                <w:b/>
                <w:sz w:val="22"/>
              </w:rPr>
            </w:pPr>
            <w:r>
              <w:rPr>
                <w:b/>
                <w:sz w:val="22"/>
              </w:rPr>
              <w:t>Follow Up Visits</w:t>
            </w:r>
            <w:r w:rsidDel="00667FC7">
              <w:rPr>
                <w:b/>
                <w:sz w:val="22"/>
              </w:rPr>
              <w:t xml:space="preserve"> </w:t>
            </w:r>
          </w:p>
          <w:p w14:paraId="251FA543" w14:textId="6AE04B05" w:rsidR="00667FC7" w:rsidRPr="00D5774F" w:rsidRDefault="00667FC7" w:rsidP="00977141">
            <w:pPr>
              <w:pStyle w:val="Table1"/>
              <w:widowControl/>
              <w:spacing w:after="0"/>
              <w:jc w:val="center"/>
              <w:rPr>
                <w:b/>
                <w:sz w:val="22"/>
              </w:rPr>
            </w:pPr>
          </w:p>
        </w:tc>
      </w:tr>
      <w:tr w:rsidR="00977141" w:rsidRPr="00D5774F" w14:paraId="066D8603" w14:textId="77777777" w:rsidTr="00667FC7">
        <w:trPr>
          <w:trHeight w:val="249"/>
        </w:trPr>
        <w:tc>
          <w:tcPr>
            <w:tcW w:w="1557" w:type="pct"/>
            <w:tcBorders>
              <w:top w:val="single" w:sz="6" w:space="0" w:color="auto"/>
              <w:left w:val="single" w:sz="6" w:space="0" w:color="auto"/>
              <w:bottom w:val="single" w:sz="6" w:space="0" w:color="auto"/>
              <w:right w:val="single" w:sz="6" w:space="0" w:color="auto"/>
            </w:tcBorders>
          </w:tcPr>
          <w:p w14:paraId="753F5EE1" w14:textId="77777777" w:rsidR="00977141" w:rsidRPr="00D5774F" w:rsidRDefault="00977141" w:rsidP="00977141">
            <w:pPr>
              <w:pStyle w:val="Table1"/>
              <w:widowControl/>
              <w:spacing w:after="0"/>
              <w:jc w:val="both"/>
              <w:rPr>
                <w:b/>
                <w:sz w:val="22"/>
              </w:rPr>
            </w:pPr>
            <w:r w:rsidRPr="00D5774F">
              <w:rPr>
                <w:b/>
                <w:sz w:val="22"/>
              </w:rPr>
              <w:t>Visit Number</w:t>
            </w:r>
          </w:p>
        </w:tc>
        <w:tc>
          <w:tcPr>
            <w:tcW w:w="889" w:type="pct"/>
            <w:tcBorders>
              <w:top w:val="single" w:sz="6" w:space="0" w:color="auto"/>
              <w:left w:val="single" w:sz="6" w:space="0" w:color="auto"/>
              <w:bottom w:val="single" w:sz="6" w:space="0" w:color="auto"/>
              <w:right w:val="single" w:sz="6" w:space="0" w:color="auto"/>
            </w:tcBorders>
          </w:tcPr>
          <w:p w14:paraId="1B27E656" w14:textId="77777777" w:rsidR="00977141" w:rsidRPr="00D5774F" w:rsidRDefault="00977141" w:rsidP="00977141">
            <w:pPr>
              <w:pStyle w:val="Table1"/>
              <w:widowControl/>
              <w:spacing w:after="0"/>
              <w:jc w:val="center"/>
              <w:rPr>
                <w:b/>
                <w:sz w:val="22"/>
              </w:rPr>
            </w:pPr>
          </w:p>
        </w:tc>
        <w:tc>
          <w:tcPr>
            <w:tcW w:w="518" w:type="pct"/>
            <w:tcBorders>
              <w:top w:val="single" w:sz="6" w:space="0" w:color="auto"/>
              <w:left w:val="single" w:sz="6" w:space="0" w:color="auto"/>
              <w:bottom w:val="single" w:sz="6" w:space="0" w:color="auto"/>
              <w:right w:val="single" w:sz="6" w:space="0" w:color="auto"/>
            </w:tcBorders>
          </w:tcPr>
          <w:p w14:paraId="64BC29D0" w14:textId="77777777" w:rsidR="00977141" w:rsidRPr="00D5774F" w:rsidRDefault="00977141" w:rsidP="00977141">
            <w:pPr>
              <w:pStyle w:val="Table1"/>
              <w:widowControl/>
              <w:spacing w:after="0"/>
              <w:jc w:val="center"/>
              <w:rPr>
                <w:b/>
                <w:sz w:val="22"/>
              </w:rPr>
            </w:pPr>
            <w:r w:rsidRPr="00D5774F">
              <w:rPr>
                <w:b/>
                <w:sz w:val="22"/>
              </w:rPr>
              <w:t>1</w:t>
            </w:r>
          </w:p>
        </w:tc>
        <w:tc>
          <w:tcPr>
            <w:tcW w:w="564" w:type="pct"/>
            <w:tcBorders>
              <w:top w:val="single" w:sz="6" w:space="0" w:color="auto"/>
              <w:left w:val="single" w:sz="6" w:space="0" w:color="auto"/>
              <w:bottom w:val="single" w:sz="6" w:space="0" w:color="auto"/>
              <w:right w:val="single" w:sz="6" w:space="0" w:color="auto"/>
            </w:tcBorders>
          </w:tcPr>
          <w:p w14:paraId="219CEFB9" w14:textId="77777777" w:rsidR="00977141" w:rsidRPr="00D5774F" w:rsidRDefault="00977141" w:rsidP="00977141">
            <w:pPr>
              <w:pStyle w:val="Table1"/>
              <w:widowControl/>
              <w:spacing w:after="0"/>
              <w:jc w:val="center"/>
              <w:rPr>
                <w:b/>
                <w:sz w:val="22"/>
              </w:rPr>
            </w:pPr>
            <w:r w:rsidRPr="00D5774F">
              <w:rPr>
                <w:b/>
                <w:sz w:val="22"/>
              </w:rPr>
              <w:t>2</w:t>
            </w:r>
          </w:p>
        </w:tc>
        <w:tc>
          <w:tcPr>
            <w:tcW w:w="518" w:type="pct"/>
            <w:tcBorders>
              <w:top w:val="single" w:sz="6" w:space="0" w:color="auto"/>
              <w:left w:val="single" w:sz="6" w:space="0" w:color="auto"/>
              <w:bottom w:val="single" w:sz="6" w:space="0" w:color="auto"/>
              <w:right w:val="single" w:sz="6" w:space="0" w:color="auto"/>
            </w:tcBorders>
          </w:tcPr>
          <w:p w14:paraId="1CA559E9" w14:textId="77777777" w:rsidR="00977141" w:rsidRPr="00D5774F" w:rsidRDefault="00977141" w:rsidP="00977141">
            <w:pPr>
              <w:pStyle w:val="Table1"/>
              <w:widowControl/>
              <w:spacing w:after="0"/>
              <w:jc w:val="center"/>
              <w:rPr>
                <w:b/>
                <w:sz w:val="22"/>
              </w:rPr>
            </w:pPr>
            <w:r w:rsidRPr="00D5774F">
              <w:rPr>
                <w:b/>
                <w:sz w:val="22"/>
              </w:rPr>
              <w:t>3</w:t>
            </w:r>
          </w:p>
        </w:tc>
        <w:tc>
          <w:tcPr>
            <w:tcW w:w="954" w:type="pct"/>
            <w:tcBorders>
              <w:top w:val="single" w:sz="6" w:space="0" w:color="auto"/>
              <w:left w:val="single" w:sz="6" w:space="0" w:color="auto"/>
              <w:bottom w:val="single" w:sz="6" w:space="0" w:color="auto"/>
              <w:right w:val="single" w:sz="6" w:space="0" w:color="auto"/>
            </w:tcBorders>
          </w:tcPr>
          <w:p w14:paraId="0E7700FC" w14:textId="7A646CFD" w:rsidR="00977141" w:rsidRPr="00D5774F" w:rsidRDefault="00977141" w:rsidP="00977141">
            <w:pPr>
              <w:pStyle w:val="Table1"/>
              <w:widowControl/>
              <w:spacing w:after="0"/>
              <w:jc w:val="center"/>
              <w:rPr>
                <w:b/>
                <w:sz w:val="22"/>
              </w:rPr>
            </w:pPr>
            <w:r>
              <w:rPr>
                <w:b/>
                <w:sz w:val="22"/>
              </w:rPr>
              <w:t>4</w:t>
            </w:r>
            <w:r w:rsidR="00667FC7">
              <w:rPr>
                <w:b/>
                <w:sz w:val="22"/>
              </w:rPr>
              <w:t>-</w:t>
            </w:r>
            <w:r w:rsidR="00667FC7">
              <w:rPr>
                <w:b/>
                <w:sz w:val="22"/>
              </w:rPr>
              <w:t>7</w:t>
            </w:r>
          </w:p>
        </w:tc>
      </w:tr>
      <w:tr w:rsidR="00977141" w:rsidRPr="00D5774F" w14:paraId="342B4D69" w14:textId="77777777" w:rsidTr="00667FC7">
        <w:trPr>
          <w:trHeight w:val="249"/>
        </w:trPr>
        <w:tc>
          <w:tcPr>
            <w:tcW w:w="1557" w:type="pct"/>
            <w:tcBorders>
              <w:top w:val="single" w:sz="6" w:space="0" w:color="auto"/>
              <w:left w:val="single" w:sz="6" w:space="0" w:color="auto"/>
              <w:bottom w:val="single" w:sz="6" w:space="0" w:color="auto"/>
              <w:right w:val="single" w:sz="6" w:space="0" w:color="auto"/>
            </w:tcBorders>
          </w:tcPr>
          <w:p w14:paraId="32BAD8FD" w14:textId="552E5D4E" w:rsidR="00977141" w:rsidRPr="006E04C6" w:rsidRDefault="00977141" w:rsidP="00977141">
            <w:pPr>
              <w:pStyle w:val="Table1"/>
              <w:widowControl/>
              <w:spacing w:after="0"/>
              <w:jc w:val="both"/>
              <w:rPr>
                <w:rFonts w:eastAsia="Times"/>
                <w:color w:val="0000FF"/>
                <w:sz w:val="24"/>
                <w:lang w:val="en-US"/>
              </w:rPr>
            </w:pPr>
            <w:r w:rsidRPr="006E04C6">
              <w:rPr>
                <w:rFonts w:eastAsia="Times"/>
                <w:color w:val="0000FF"/>
                <w:sz w:val="24"/>
                <w:lang w:val="en-US"/>
              </w:rPr>
              <w:t>Study Days</w:t>
            </w:r>
            <w:r w:rsidR="00667FC7" w:rsidRPr="006E04C6">
              <w:rPr>
                <w:rFonts w:eastAsia="Times"/>
                <w:color w:val="0000FF"/>
                <w:sz w:val="24"/>
                <w:lang w:val="en-US"/>
              </w:rPr>
              <w:t xml:space="preserve"> (e.g.)</w:t>
            </w:r>
          </w:p>
        </w:tc>
        <w:tc>
          <w:tcPr>
            <w:tcW w:w="889" w:type="pct"/>
            <w:tcBorders>
              <w:top w:val="single" w:sz="6" w:space="0" w:color="auto"/>
              <w:left w:val="single" w:sz="6" w:space="0" w:color="auto"/>
              <w:bottom w:val="single" w:sz="6" w:space="0" w:color="auto"/>
              <w:right w:val="single" w:sz="6" w:space="0" w:color="auto"/>
            </w:tcBorders>
          </w:tcPr>
          <w:p w14:paraId="452328B8" w14:textId="77777777" w:rsidR="00977141" w:rsidRPr="006E04C6" w:rsidRDefault="00977141" w:rsidP="00977141">
            <w:pPr>
              <w:pStyle w:val="Table1"/>
              <w:widowControl/>
              <w:spacing w:after="0"/>
              <w:jc w:val="center"/>
              <w:rPr>
                <w:rFonts w:eastAsia="Times"/>
                <w:color w:val="0000FF"/>
                <w:sz w:val="24"/>
                <w:lang w:val="en-US"/>
              </w:rPr>
            </w:pPr>
          </w:p>
        </w:tc>
        <w:tc>
          <w:tcPr>
            <w:tcW w:w="518" w:type="pct"/>
            <w:tcBorders>
              <w:top w:val="single" w:sz="6" w:space="0" w:color="auto"/>
              <w:left w:val="single" w:sz="6" w:space="0" w:color="auto"/>
              <w:bottom w:val="single" w:sz="6" w:space="0" w:color="auto"/>
              <w:right w:val="single" w:sz="6" w:space="0" w:color="auto"/>
            </w:tcBorders>
          </w:tcPr>
          <w:p w14:paraId="70DDE745" w14:textId="22A03847" w:rsidR="00977141" w:rsidRPr="006E04C6" w:rsidRDefault="00667FC7" w:rsidP="00977141">
            <w:pPr>
              <w:pStyle w:val="Table1"/>
              <w:widowControl/>
              <w:spacing w:after="0"/>
              <w:jc w:val="center"/>
              <w:rPr>
                <w:rFonts w:eastAsia="Times"/>
                <w:color w:val="0000FF"/>
                <w:sz w:val="24"/>
                <w:lang w:val="en-US"/>
              </w:rPr>
            </w:pPr>
            <w:r w:rsidRPr="006E04C6">
              <w:rPr>
                <w:rFonts w:eastAsia="Times"/>
                <w:color w:val="0000FF"/>
                <w:sz w:val="24"/>
                <w:lang w:val="en-US"/>
              </w:rPr>
              <w:t>3</w:t>
            </w:r>
            <w:r w:rsidRPr="006E04C6">
              <w:rPr>
                <w:rFonts w:eastAsia="Times"/>
                <w:color w:val="0000FF"/>
                <w:sz w:val="24"/>
                <w:lang w:val="en-US"/>
              </w:rPr>
              <w:t xml:space="preserve"> months</w:t>
            </w:r>
          </w:p>
        </w:tc>
        <w:tc>
          <w:tcPr>
            <w:tcW w:w="564" w:type="pct"/>
            <w:tcBorders>
              <w:top w:val="single" w:sz="6" w:space="0" w:color="auto"/>
              <w:left w:val="single" w:sz="6" w:space="0" w:color="auto"/>
              <w:bottom w:val="single" w:sz="6" w:space="0" w:color="auto"/>
              <w:right w:val="single" w:sz="6" w:space="0" w:color="auto"/>
            </w:tcBorders>
          </w:tcPr>
          <w:p w14:paraId="0BFE2666" w14:textId="2970AD69" w:rsidR="00977141" w:rsidRPr="006E04C6" w:rsidRDefault="00667FC7" w:rsidP="00977141">
            <w:pPr>
              <w:pStyle w:val="Table1"/>
              <w:widowControl/>
              <w:spacing w:after="0"/>
              <w:jc w:val="center"/>
              <w:rPr>
                <w:rFonts w:eastAsia="Times"/>
                <w:color w:val="0000FF"/>
                <w:sz w:val="24"/>
                <w:lang w:val="en-US"/>
              </w:rPr>
            </w:pPr>
            <w:r w:rsidRPr="006E04C6">
              <w:rPr>
                <w:rFonts w:eastAsia="Times"/>
                <w:color w:val="0000FF"/>
                <w:sz w:val="24"/>
                <w:lang w:val="en-US"/>
              </w:rPr>
              <w:t>6 months</w:t>
            </w:r>
          </w:p>
        </w:tc>
        <w:tc>
          <w:tcPr>
            <w:tcW w:w="518" w:type="pct"/>
            <w:tcBorders>
              <w:top w:val="single" w:sz="6" w:space="0" w:color="auto"/>
              <w:left w:val="single" w:sz="6" w:space="0" w:color="auto"/>
              <w:bottom w:val="single" w:sz="6" w:space="0" w:color="auto"/>
              <w:right w:val="single" w:sz="6" w:space="0" w:color="auto"/>
            </w:tcBorders>
          </w:tcPr>
          <w:p w14:paraId="3013D2EC" w14:textId="74B95CFC" w:rsidR="00977141" w:rsidRPr="006E04C6" w:rsidRDefault="00667FC7" w:rsidP="00977141">
            <w:pPr>
              <w:pStyle w:val="Table1"/>
              <w:widowControl/>
              <w:spacing w:after="0"/>
              <w:jc w:val="center"/>
              <w:rPr>
                <w:rFonts w:eastAsia="Times"/>
                <w:color w:val="0000FF"/>
                <w:sz w:val="24"/>
                <w:lang w:val="en-US"/>
              </w:rPr>
            </w:pPr>
            <w:r w:rsidRPr="006E04C6">
              <w:rPr>
                <w:rFonts w:eastAsia="Times"/>
                <w:color w:val="0000FF"/>
                <w:sz w:val="24"/>
                <w:lang w:val="en-US"/>
              </w:rPr>
              <w:t>12 months</w:t>
            </w:r>
          </w:p>
        </w:tc>
        <w:tc>
          <w:tcPr>
            <w:tcW w:w="954" w:type="pct"/>
            <w:tcBorders>
              <w:top w:val="single" w:sz="6" w:space="0" w:color="auto"/>
              <w:left w:val="single" w:sz="6" w:space="0" w:color="auto"/>
              <w:bottom w:val="single" w:sz="6" w:space="0" w:color="auto"/>
              <w:right w:val="single" w:sz="6" w:space="0" w:color="auto"/>
            </w:tcBorders>
          </w:tcPr>
          <w:p w14:paraId="038F8699" w14:textId="4CA906D5" w:rsidR="00977141" w:rsidRPr="006E04C6" w:rsidRDefault="00667FC7" w:rsidP="00977141">
            <w:pPr>
              <w:pStyle w:val="Table1"/>
              <w:widowControl/>
              <w:spacing w:after="0"/>
              <w:jc w:val="center"/>
              <w:rPr>
                <w:rFonts w:eastAsia="Times"/>
                <w:color w:val="0000FF"/>
                <w:sz w:val="24"/>
                <w:lang w:val="en-US"/>
              </w:rPr>
            </w:pPr>
            <w:r w:rsidRPr="006E04C6">
              <w:rPr>
                <w:rFonts w:eastAsia="Times"/>
                <w:color w:val="0000FF"/>
                <w:sz w:val="24"/>
                <w:lang w:val="en-US"/>
              </w:rPr>
              <w:t>A</w:t>
            </w:r>
            <w:r>
              <w:rPr>
                <w:rFonts w:eastAsia="Times"/>
                <w:color w:val="0000FF"/>
                <w:sz w:val="24"/>
                <w:lang w:val="en-US"/>
              </w:rPr>
              <w:t>n</w:t>
            </w:r>
            <w:r w:rsidRPr="006E04C6">
              <w:rPr>
                <w:rFonts w:eastAsia="Times"/>
                <w:color w:val="0000FF"/>
                <w:sz w:val="24"/>
                <w:lang w:val="en-US"/>
              </w:rPr>
              <w:t xml:space="preserve">nually </w:t>
            </w:r>
            <w:r>
              <w:rPr>
                <w:rFonts w:eastAsia="Times"/>
                <w:color w:val="0000FF"/>
                <w:sz w:val="24"/>
                <w:lang w:val="en-US"/>
              </w:rPr>
              <w:br/>
            </w:r>
            <w:r w:rsidRPr="006E04C6">
              <w:rPr>
                <w:rFonts w:eastAsia="Times"/>
                <w:color w:val="0000FF"/>
                <w:sz w:val="24"/>
                <w:lang w:val="en-US"/>
              </w:rPr>
              <w:t xml:space="preserve">(2 </w:t>
            </w:r>
            <w:r w:rsidRPr="006E04C6">
              <w:rPr>
                <w:rFonts w:eastAsia="Times"/>
                <w:color w:val="0000FF"/>
                <w:sz w:val="24"/>
                <w:lang w:val="en-US"/>
              </w:rPr>
              <w:t>-5</w:t>
            </w:r>
            <w:r w:rsidRPr="006E04C6">
              <w:rPr>
                <w:rFonts w:eastAsia="Times"/>
                <w:color w:val="0000FF"/>
                <w:sz w:val="24"/>
                <w:lang w:val="en-US"/>
              </w:rPr>
              <w:t xml:space="preserve"> years)</w:t>
            </w:r>
          </w:p>
        </w:tc>
      </w:tr>
      <w:tr w:rsidR="00977141" w:rsidRPr="00D5774F" w14:paraId="00AB45B4" w14:textId="77777777" w:rsidTr="00667FC7">
        <w:trPr>
          <w:trHeight w:val="249"/>
        </w:trPr>
        <w:tc>
          <w:tcPr>
            <w:tcW w:w="1557" w:type="pct"/>
            <w:tcBorders>
              <w:top w:val="single" w:sz="6" w:space="0" w:color="auto"/>
              <w:left w:val="single" w:sz="6" w:space="0" w:color="auto"/>
              <w:bottom w:val="single" w:sz="6" w:space="0" w:color="auto"/>
              <w:right w:val="single" w:sz="6" w:space="0" w:color="auto"/>
            </w:tcBorders>
          </w:tcPr>
          <w:p w14:paraId="7C4586F6" w14:textId="77777777" w:rsidR="00977141" w:rsidRPr="00D5774F" w:rsidRDefault="00977141" w:rsidP="00977141">
            <w:pPr>
              <w:pStyle w:val="Table1"/>
              <w:widowControl/>
              <w:spacing w:after="0"/>
              <w:jc w:val="both"/>
              <w:rPr>
                <w:sz w:val="22"/>
              </w:rPr>
            </w:pPr>
            <w:r w:rsidRPr="00D5774F">
              <w:rPr>
                <w:sz w:val="22"/>
              </w:rPr>
              <w:t>Informed Consent/Assent</w:t>
            </w:r>
          </w:p>
        </w:tc>
        <w:tc>
          <w:tcPr>
            <w:tcW w:w="889" w:type="pct"/>
            <w:tcBorders>
              <w:top w:val="single" w:sz="6" w:space="0" w:color="auto"/>
              <w:left w:val="single" w:sz="6" w:space="0" w:color="auto"/>
              <w:bottom w:val="single" w:sz="6" w:space="0" w:color="auto"/>
              <w:right w:val="single" w:sz="6" w:space="0" w:color="auto"/>
            </w:tcBorders>
          </w:tcPr>
          <w:p w14:paraId="1257990F" w14:textId="77777777" w:rsidR="00977141" w:rsidRPr="00D5774F" w:rsidRDefault="00977141" w:rsidP="00977141">
            <w:pPr>
              <w:pStyle w:val="Table1"/>
              <w:widowControl/>
              <w:spacing w:after="0"/>
              <w:jc w:val="center"/>
              <w:rPr>
                <w:sz w:val="22"/>
              </w:rPr>
            </w:pPr>
            <w:r w:rsidRPr="00D5774F">
              <w:rPr>
                <w:sz w:val="22"/>
              </w:rPr>
              <w:t>X</w:t>
            </w:r>
          </w:p>
        </w:tc>
        <w:tc>
          <w:tcPr>
            <w:tcW w:w="518" w:type="pct"/>
            <w:tcBorders>
              <w:top w:val="single" w:sz="6" w:space="0" w:color="auto"/>
              <w:left w:val="single" w:sz="6" w:space="0" w:color="auto"/>
              <w:bottom w:val="single" w:sz="6" w:space="0" w:color="auto"/>
              <w:right w:val="single" w:sz="6" w:space="0" w:color="auto"/>
            </w:tcBorders>
          </w:tcPr>
          <w:p w14:paraId="45979A82" w14:textId="77777777" w:rsidR="00977141" w:rsidRPr="00D5774F" w:rsidRDefault="00977141" w:rsidP="00977141">
            <w:pPr>
              <w:pStyle w:val="Table1"/>
              <w:widowControl/>
              <w:spacing w:after="0"/>
              <w:jc w:val="center"/>
              <w:rPr>
                <w:sz w:val="22"/>
              </w:rPr>
            </w:pPr>
          </w:p>
        </w:tc>
        <w:tc>
          <w:tcPr>
            <w:tcW w:w="564" w:type="pct"/>
            <w:tcBorders>
              <w:top w:val="single" w:sz="6" w:space="0" w:color="auto"/>
              <w:left w:val="single" w:sz="6" w:space="0" w:color="auto"/>
              <w:bottom w:val="single" w:sz="6" w:space="0" w:color="auto"/>
              <w:right w:val="single" w:sz="6" w:space="0" w:color="auto"/>
            </w:tcBorders>
          </w:tcPr>
          <w:p w14:paraId="640F40B2" w14:textId="77777777" w:rsidR="00977141" w:rsidRPr="00D5774F" w:rsidRDefault="00977141" w:rsidP="00977141">
            <w:pPr>
              <w:pStyle w:val="Table1"/>
              <w:widowControl/>
              <w:spacing w:after="0"/>
              <w:jc w:val="center"/>
              <w:rPr>
                <w:sz w:val="22"/>
              </w:rPr>
            </w:pPr>
          </w:p>
        </w:tc>
        <w:tc>
          <w:tcPr>
            <w:tcW w:w="518" w:type="pct"/>
            <w:tcBorders>
              <w:top w:val="single" w:sz="6" w:space="0" w:color="auto"/>
              <w:left w:val="single" w:sz="6" w:space="0" w:color="auto"/>
              <w:bottom w:val="single" w:sz="6" w:space="0" w:color="auto"/>
              <w:right w:val="single" w:sz="6" w:space="0" w:color="auto"/>
            </w:tcBorders>
          </w:tcPr>
          <w:p w14:paraId="3831D3D7" w14:textId="77777777" w:rsidR="00977141" w:rsidRPr="00D5774F" w:rsidRDefault="00977141" w:rsidP="00977141">
            <w:pPr>
              <w:pStyle w:val="Table1"/>
              <w:widowControl/>
              <w:spacing w:after="0"/>
              <w:jc w:val="center"/>
              <w:rPr>
                <w:sz w:val="22"/>
              </w:rPr>
            </w:pPr>
          </w:p>
        </w:tc>
        <w:tc>
          <w:tcPr>
            <w:tcW w:w="954" w:type="pct"/>
            <w:tcBorders>
              <w:top w:val="single" w:sz="6" w:space="0" w:color="auto"/>
              <w:left w:val="single" w:sz="6" w:space="0" w:color="auto"/>
              <w:bottom w:val="single" w:sz="6" w:space="0" w:color="auto"/>
              <w:right w:val="single" w:sz="6" w:space="0" w:color="auto"/>
            </w:tcBorders>
          </w:tcPr>
          <w:p w14:paraId="6A98BD83" w14:textId="77777777" w:rsidR="00977141" w:rsidRPr="00D5774F" w:rsidRDefault="00977141" w:rsidP="00977141">
            <w:pPr>
              <w:pStyle w:val="Table1"/>
              <w:widowControl/>
              <w:spacing w:after="0"/>
              <w:jc w:val="center"/>
              <w:rPr>
                <w:sz w:val="22"/>
              </w:rPr>
            </w:pPr>
          </w:p>
        </w:tc>
      </w:tr>
      <w:tr w:rsidR="00977141" w:rsidRPr="00D5774F" w14:paraId="3288BDBF" w14:textId="77777777" w:rsidTr="00667FC7">
        <w:trPr>
          <w:trHeight w:val="249"/>
        </w:trPr>
        <w:tc>
          <w:tcPr>
            <w:tcW w:w="1557" w:type="pct"/>
            <w:tcBorders>
              <w:top w:val="single" w:sz="6" w:space="0" w:color="auto"/>
              <w:left w:val="single" w:sz="6" w:space="0" w:color="auto"/>
              <w:bottom w:val="single" w:sz="6" w:space="0" w:color="auto"/>
              <w:right w:val="single" w:sz="6" w:space="0" w:color="auto"/>
            </w:tcBorders>
          </w:tcPr>
          <w:p w14:paraId="459DA836" w14:textId="77777777" w:rsidR="00977141" w:rsidRPr="00D5774F" w:rsidRDefault="00977141" w:rsidP="00977141">
            <w:pPr>
              <w:pStyle w:val="Table1"/>
              <w:widowControl/>
              <w:spacing w:after="0"/>
              <w:rPr>
                <w:sz w:val="22"/>
              </w:rPr>
            </w:pPr>
            <w:r w:rsidRPr="00D5774F">
              <w:rPr>
                <w:sz w:val="22"/>
              </w:rPr>
              <w:t>Review Inclusion/Exclusion Criteria</w:t>
            </w:r>
          </w:p>
        </w:tc>
        <w:tc>
          <w:tcPr>
            <w:tcW w:w="889" w:type="pct"/>
            <w:tcBorders>
              <w:top w:val="single" w:sz="6" w:space="0" w:color="auto"/>
              <w:left w:val="single" w:sz="6" w:space="0" w:color="auto"/>
              <w:bottom w:val="single" w:sz="6" w:space="0" w:color="auto"/>
              <w:right w:val="single" w:sz="6" w:space="0" w:color="auto"/>
            </w:tcBorders>
          </w:tcPr>
          <w:p w14:paraId="4C4B04B2" w14:textId="77777777" w:rsidR="00977141" w:rsidRPr="00D5774F" w:rsidRDefault="00977141" w:rsidP="00977141">
            <w:pPr>
              <w:pStyle w:val="Table1"/>
              <w:widowControl/>
              <w:spacing w:after="0"/>
              <w:jc w:val="center"/>
              <w:rPr>
                <w:sz w:val="22"/>
              </w:rPr>
            </w:pPr>
            <w:r w:rsidRPr="00D5774F">
              <w:rPr>
                <w:sz w:val="22"/>
              </w:rPr>
              <w:t>X</w:t>
            </w:r>
          </w:p>
        </w:tc>
        <w:tc>
          <w:tcPr>
            <w:tcW w:w="518" w:type="pct"/>
            <w:tcBorders>
              <w:top w:val="single" w:sz="6" w:space="0" w:color="auto"/>
              <w:left w:val="single" w:sz="6" w:space="0" w:color="auto"/>
              <w:bottom w:val="single" w:sz="6" w:space="0" w:color="auto"/>
              <w:right w:val="single" w:sz="6" w:space="0" w:color="auto"/>
            </w:tcBorders>
          </w:tcPr>
          <w:p w14:paraId="7500073D" w14:textId="77777777" w:rsidR="00977141" w:rsidRPr="00D5774F" w:rsidRDefault="00977141" w:rsidP="00977141">
            <w:pPr>
              <w:pStyle w:val="Table1"/>
              <w:widowControl/>
              <w:spacing w:after="0"/>
              <w:jc w:val="center"/>
              <w:rPr>
                <w:sz w:val="22"/>
              </w:rPr>
            </w:pPr>
          </w:p>
        </w:tc>
        <w:tc>
          <w:tcPr>
            <w:tcW w:w="564" w:type="pct"/>
            <w:tcBorders>
              <w:top w:val="single" w:sz="6" w:space="0" w:color="auto"/>
              <w:left w:val="single" w:sz="6" w:space="0" w:color="auto"/>
              <w:bottom w:val="single" w:sz="6" w:space="0" w:color="auto"/>
              <w:right w:val="single" w:sz="6" w:space="0" w:color="auto"/>
            </w:tcBorders>
          </w:tcPr>
          <w:p w14:paraId="1D22A28D" w14:textId="77777777" w:rsidR="00977141" w:rsidRPr="00D5774F" w:rsidRDefault="00977141" w:rsidP="00977141">
            <w:pPr>
              <w:pStyle w:val="Table1"/>
              <w:widowControl/>
              <w:spacing w:after="0"/>
              <w:jc w:val="center"/>
              <w:rPr>
                <w:sz w:val="22"/>
              </w:rPr>
            </w:pPr>
          </w:p>
        </w:tc>
        <w:tc>
          <w:tcPr>
            <w:tcW w:w="518" w:type="pct"/>
            <w:tcBorders>
              <w:top w:val="single" w:sz="6" w:space="0" w:color="auto"/>
              <w:left w:val="single" w:sz="6" w:space="0" w:color="auto"/>
              <w:bottom w:val="single" w:sz="6" w:space="0" w:color="auto"/>
              <w:right w:val="single" w:sz="6" w:space="0" w:color="auto"/>
            </w:tcBorders>
          </w:tcPr>
          <w:p w14:paraId="54C2CA92" w14:textId="77777777" w:rsidR="00977141" w:rsidRPr="00D5774F" w:rsidRDefault="00977141" w:rsidP="00977141">
            <w:pPr>
              <w:pStyle w:val="Table1"/>
              <w:widowControl/>
              <w:spacing w:after="0"/>
              <w:jc w:val="center"/>
              <w:rPr>
                <w:sz w:val="22"/>
              </w:rPr>
            </w:pPr>
          </w:p>
        </w:tc>
        <w:tc>
          <w:tcPr>
            <w:tcW w:w="954" w:type="pct"/>
            <w:tcBorders>
              <w:top w:val="single" w:sz="6" w:space="0" w:color="auto"/>
              <w:left w:val="single" w:sz="6" w:space="0" w:color="auto"/>
              <w:bottom w:val="single" w:sz="6" w:space="0" w:color="auto"/>
              <w:right w:val="single" w:sz="6" w:space="0" w:color="auto"/>
            </w:tcBorders>
          </w:tcPr>
          <w:p w14:paraId="4FE22A97" w14:textId="77777777" w:rsidR="00977141" w:rsidRPr="00D5774F" w:rsidRDefault="00977141" w:rsidP="00977141">
            <w:pPr>
              <w:pStyle w:val="Table1"/>
              <w:widowControl/>
              <w:spacing w:after="0"/>
              <w:jc w:val="center"/>
              <w:rPr>
                <w:sz w:val="22"/>
              </w:rPr>
            </w:pPr>
          </w:p>
        </w:tc>
      </w:tr>
      <w:tr w:rsidR="00977141" w:rsidRPr="00D5774F" w14:paraId="273E0B02" w14:textId="77777777" w:rsidTr="00667FC7">
        <w:trPr>
          <w:trHeight w:val="249"/>
        </w:trPr>
        <w:tc>
          <w:tcPr>
            <w:tcW w:w="1557" w:type="pct"/>
            <w:tcBorders>
              <w:top w:val="single" w:sz="6" w:space="0" w:color="auto"/>
              <w:left w:val="single" w:sz="6" w:space="0" w:color="auto"/>
              <w:bottom w:val="single" w:sz="6" w:space="0" w:color="auto"/>
              <w:right w:val="single" w:sz="6" w:space="0" w:color="auto"/>
            </w:tcBorders>
          </w:tcPr>
          <w:p w14:paraId="42E40887" w14:textId="2985C9F7" w:rsidR="00977141" w:rsidRPr="00D5774F" w:rsidRDefault="00977141" w:rsidP="00977141">
            <w:pPr>
              <w:pStyle w:val="Table1"/>
              <w:widowControl/>
              <w:spacing w:after="0"/>
              <w:jc w:val="both"/>
              <w:rPr>
                <w:sz w:val="22"/>
              </w:rPr>
            </w:pPr>
            <w:r w:rsidRPr="00D5774F">
              <w:rPr>
                <w:sz w:val="22"/>
              </w:rPr>
              <w:t>Demographics/Medical History</w:t>
            </w:r>
            <w:r w:rsidR="00D84B3E">
              <w:rPr>
                <w:sz w:val="22"/>
              </w:rPr>
              <w:t>/Questionnaire</w:t>
            </w:r>
          </w:p>
        </w:tc>
        <w:tc>
          <w:tcPr>
            <w:tcW w:w="889" w:type="pct"/>
            <w:tcBorders>
              <w:top w:val="single" w:sz="6" w:space="0" w:color="auto"/>
              <w:left w:val="single" w:sz="6" w:space="0" w:color="auto"/>
              <w:bottom w:val="single" w:sz="6" w:space="0" w:color="auto"/>
              <w:right w:val="single" w:sz="6" w:space="0" w:color="auto"/>
            </w:tcBorders>
          </w:tcPr>
          <w:p w14:paraId="4127E91A" w14:textId="77777777" w:rsidR="00977141" w:rsidRPr="00D5774F" w:rsidRDefault="00977141" w:rsidP="00977141">
            <w:pPr>
              <w:pStyle w:val="Table1"/>
              <w:widowControl/>
              <w:spacing w:after="0"/>
              <w:jc w:val="center"/>
              <w:rPr>
                <w:sz w:val="22"/>
              </w:rPr>
            </w:pPr>
            <w:r w:rsidRPr="00D5774F">
              <w:rPr>
                <w:sz w:val="22"/>
              </w:rPr>
              <w:t>X</w:t>
            </w:r>
          </w:p>
        </w:tc>
        <w:tc>
          <w:tcPr>
            <w:tcW w:w="518" w:type="pct"/>
            <w:tcBorders>
              <w:top w:val="single" w:sz="6" w:space="0" w:color="auto"/>
              <w:left w:val="single" w:sz="6" w:space="0" w:color="auto"/>
              <w:bottom w:val="single" w:sz="6" w:space="0" w:color="auto"/>
              <w:right w:val="single" w:sz="6" w:space="0" w:color="auto"/>
            </w:tcBorders>
          </w:tcPr>
          <w:p w14:paraId="33265DEB" w14:textId="77777777" w:rsidR="00977141" w:rsidRPr="00D5774F" w:rsidRDefault="00977141" w:rsidP="00977141">
            <w:pPr>
              <w:pStyle w:val="Table1"/>
              <w:widowControl/>
              <w:spacing w:after="0"/>
              <w:jc w:val="center"/>
              <w:rPr>
                <w:sz w:val="22"/>
              </w:rPr>
            </w:pPr>
          </w:p>
        </w:tc>
        <w:tc>
          <w:tcPr>
            <w:tcW w:w="564" w:type="pct"/>
            <w:tcBorders>
              <w:top w:val="single" w:sz="6" w:space="0" w:color="auto"/>
              <w:left w:val="single" w:sz="6" w:space="0" w:color="auto"/>
              <w:bottom w:val="single" w:sz="6" w:space="0" w:color="auto"/>
              <w:right w:val="single" w:sz="6" w:space="0" w:color="auto"/>
            </w:tcBorders>
          </w:tcPr>
          <w:p w14:paraId="61EDC12F" w14:textId="77777777" w:rsidR="00977141" w:rsidRPr="00D5774F" w:rsidRDefault="00977141" w:rsidP="00977141">
            <w:pPr>
              <w:pStyle w:val="Table1"/>
              <w:widowControl/>
              <w:spacing w:after="0"/>
              <w:jc w:val="center"/>
              <w:rPr>
                <w:sz w:val="22"/>
              </w:rPr>
            </w:pPr>
          </w:p>
        </w:tc>
        <w:tc>
          <w:tcPr>
            <w:tcW w:w="518" w:type="pct"/>
            <w:tcBorders>
              <w:top w:val="single" w:sz="6" w:space="0" w:color="auto"/>
              <w:left w:val="single" w:sz="6" w:space="0" w:color="auto"/>
              <w:bottom w:val="single" w:sz="6" w:space="0" w:color="auto"/>
              <w:right w:val="single" w:sz="6" w:space="0" w:color="auto"/>
            </w:tcBorders>
          </w:tcPr>
          <w:p w14:paraId="7919067B" w14:textId="77777777" w:rsidR="00977141" w:rsidRPr="00D5774F" w:rsidRDefault="00977141" w:rsidP="00977141">
            <w:pPr>
              <w:pStyle w:val="Table1"/>
              <w:widowControl/>
              <w:spacing w:after="0"/>
              <w:jc w:val="center"/>
              <w:rPr>
                <w:sz w:val="22"/>
              </w:rPr>
            </w:pPr>
          </w:p>
        </w:tc>
        <w:tc>
          <w:tcPr>
            <w:tcW w:w="954" w:type="pct"/>
            <w:tcBorders>
              <w:top w:val="single" w:sz="6" w:space="0" w:color="auto"/>
              <w:left w:val="single" w:sz="6" w:space="0" w:color="auto"/>
              <w:bottom w:val="single" w:sz="6" w:space="0" w:color="auto"/>
              <w:right w:val="single" w:sz="6" w:space="0" w:color="auto"/>
            </w:tcBorders>
          </w:tcPr>
          <w:p w14:paraId="501A97CA" w14:textId="77777777" w:rsidR="00977141" w:rsidRPr="00D5774F" w:rsidRDefault="00977141" w:rsidP="00977141">
            <w:pPr>
              <w:pStyle w:val="Table1"/>
              <w:widowControl/>
              <w:spacing w:after="0"/>
              <w:jc w:val="center"/>
              <w:rPr>
                <w:sz w:val="22"/>
              </w:rPr>
            </w:pPr>
          </w:p>
        </w:tc>
      </w:tr>
      <w:tr w:rsidR="00977141" w:rsidRPr="00D5774F" w14:paraId="5E0F0616" w14:textId="77777777" w:rsidTr="00667FC7">
        <w:trPr>
          <w:trHeight w:val="249"/>
        </w:trPr>
        <w:tc>
          <w:tcPr>
            <w:tcW w:w="1557" w:type="pct"/>
            <w:tcBorders>
              <w:top w:val="single" w:sz="6" w:space="0" w:color="auto"/>
              <w:left w:val="single" w:sz="6" w:space="0" w:color="auto"/>
              <w:bottom w:val="single" w:sz="6" w:space="0" w:color="auto"/>
              <w:right w:val="single" w:sz="6" w:space="0" w:color="auto"/>
            </w:tcBorders>
          </w:tcPr>
          <w:p w14:paraId="493E82B2" w14:textId="01696059" w:rsidR="00977141" w:rsidRPr="00D5774F" w:rsidRDefault="00977141" w:rsidP="00977141">
            <w:pPr>
              <w:pStyle w:val="Table1"/>
              <w:widowControl/>
              <w:spacing w:after="0"/>
              <w:jc w:val="both"/>
              <w:rPr>
                <w:sz w:val="22"/>
              </w:rPr>
            </w:pPr>
            <w:r>
              <w:rPr>
                <w:sz w:val="22"/>
              </w:rPr>
              <w:t>Blood collection</w:t>
            </w:r>
          </w:p>
        </w:tc>
        <w:tc>
          <w:tcPr>
            <w:tcW w:w="889" w:type="pct"/>
            <w:tcBorders>
              <w:top w:val="single" w:sz="6" w:space="0" w:color="auto"/>
              <w:left w:val="single" w:sz="6" w:space="0" w:color="auto"/>
              <w:bottom w:val="single" w:sz="6" w:space="0" w:color="auto"/>
              <w:right w:val="single" w:sz="6" w:space="0" w:color="auto"/>
            </w:tcBorders>
          </w:tcPr>
          <w:p w14:paraId="7E28D5A1" w14:textId="47D82399" w:rsidR="00977141" w:rsidRPr="00D5774F" w:rsidRDefault="00A33F09" w:rsidP="00977141">
            <w:pPr>
              <w:pStyle w:val="Table1"/>
              <w:widowControl/>
              <w:spacing w:after="0"/>
              <w:jc w:val="center"/>
              <w:rPr>
                <w:sz w:val="22"/>
              </w:rPr>
            </w:pPr>
            <w:r w:rsidRPr="00D5774F">
              <w:rPr>
                <w:sz w:val="22"/>
              </w:rPr>
              <w:t>X</w:t>
            </w:r>
          </w:p>
        </w:tc>
        <w:tc>
          <w:tcPr>
            <w:tcW w:w="518" w:type="pct"/>
            <w:tcBorders>
              <w:top w:val="single" w:sz="6" w:space="0" w:color="auto"/>
              <w:left w:val="single" w:sz="6" w:space="0" w:color="auto"/>
              <w:bottom w:val="single" w:sz="6" w:space="0" w:color="auto"/>
              <w:right w:val="single" w:sz="6" w:space="0" w:color="auto"/>
            </w:tcBorders>
          </w:tcPr>
          <w:p w14:paraId="7F988210" w14:textId="6211A416" w:rsidR="00977141" w:rsidRPr="00D5774F" w:rsidRDefault="00977141" w:rsidP="00977141">
            <w:pPr>
              <w:pStyle w:val="Table1"/>
              <w:widowControl/>
              <w:spacing w:after="0"/>
              <w:jc w:val="center"/>
              <w:rPr>
                <w:sz w:val="22"/>
              </w:rPr>
            </w:pPr>
            <w:r>
              <w:rPr>
                <w:sz w:val="22"/>
              </w:rPr>
              <w:t>X</w:t>
            </w:r>
          </w:p>
        </w:tc>
        <w:tc>
          <w:tcPr>
            <w:tcW w:w="564" w:type="pct"/>
            <w:tcBorders>
              <w:top w:val="single" w:sz="6" w:space="0" w:color="auto"/>
              <w:left w:val="single" w:sz="6" w:space="0" w:color="auto"/>
              <w:bottom w:val="single" w:sz="6" w:space="0" w:color="auto"/>
              <w:right w:val="single" w:sz="6" w:space="0" w:color="auto"/>
            </w:tcBorders>
          </w:tcPr>
          <w:p w14:paraId="18C29454" w14:textId="6503FA65" w:rsidR="00977141" w:rsidRPr="00D5774F" w:rsidRDefault="00667FC7" w:rsidP="00977141">
            <w:pPr>
              <w:pStyle w:val="Table1"/>
              <w:widowControl/>
              <w:spacing w:after="0"/>
              <w:jc w:val="center"/>
              <w:rPr>
                <w:sz w:val="22"/>
              </w:rPr>
            </w:pPr>
            <w:r>
              <w:rPr>
                <w:sz w:val="22"/>
              </w:rPr>
              <w:t>X</w:t>
            </w:r>
          </w:p>
        </w:tc>
        <w:tc>
          <w:tcPr>
            <w:tcW w:w="518" w:type="pct"/>
            <w:tcBorders>
              <w:top w:val="single" w:sz="6" w:space="0" w:color="auto"/>
              <w:left w:val="single" w:sz="6" w:space="0" w:color="auto"/>
              <w:bottom w:val="single" w:sz="6" w:space="0" w:color="auto"/>
              <w:right w:val="single" w:sz="6" w:space="0" w:color="auto"/>
            </w:tcBorders>
          </w:tcPr>
          <w:p w14:paraId="7BC11F5F" w14:textId="26C041A2" w:rsidR="00977141" w:rsidRPr="00D5774F" w:rsidRDefault="00667FC7" w:rsidP="00977141">
            <w:pPr>
              <w:pStyle w:val="Table1"/>
              <w:widowControl/>
              <w:spacing w:after="0"/>
              <w:jc w:val="center"/>
              <w:rPr>
                <w:sz w:val="22"/>
              </w:rPr>
            </w:pPr>
            <w:r>
              <w:rPr>
                <w:sz w:val="22"/>
              </w:rPr>
              <w:t>X</w:t>
            </w:r>
          </w:p>
        </w:tc>
        <w:tc>
          <w:tcPr>
            <w:tcW w:w="954" w:type="pct"/>
            <w:tcBorders>
              <w:top w:val="single" w:sz="6" w:space="0" w:color="auto"/>
              <w:left w:val="single" w:sz="6" w:space="0" w:color="auto"/>
              <w:bottom w:val="single" w:sz="6" w:space="0" w:color="auto"/>
              <w:right w:val="single" w:sz="6" w:space="0" w:color="auto"/>
            </w:tcBorders>
          </w:tcPr>
          <w:p w14:paraId="3ADD7CF1" w14:textId="4AD3F167" w:rsidR="00977141" w:rsidRPr="00D5774F" w:rsidRDefault="00A33F09" w:rsidP="00977141">
            <w:pPr>
              <w:pStyle w:val="Table1"/>
              <w:widowControl/>
              <w:spacing w:after="0"/>
              <w:jc w:val="center"/>
              <w:rPr>
                <w:sz w:val="22"/>
              </w:rPr>
            </w:pPr>
            <w:r w:rsidRPr="00D5774F">
              <w:rPr>
                <w:sz w:val="22"/>
              </w:rPr>
              <w:t>X</w:t>
            </w:r>
          </w:p>
        </w:tc>
      </w:tr>
      <w:tr w:rsidR="00A33F09" w:rsidRPr="00D5774F" w14:paraId="606408DD" w14:textId="77777777" w:rsidTr="00667FC7">
        <w:trPr>
          <w:trHeight w:val="249"/>
        </w:trPr>
        <w:tc>
          <w:tcPr>
            <w:tcW w:w="1557" w:type="pct"/>
            <w:tcBorders>
              <w:top w:val="single" w:sz="6" w:space="0" w:color="auto"/>
              <w:left w:val="single" w:sz="6" w:space="0" w:color="auto"/>
              <w:bottom w:val="single" w:sz="6" w:space="0" w:color="auto"/>
              <w:right w:val="single" w:sz="6" w:space="0" w:color="auto"/>
            </w:tcBorders>
          </w:tcPr>
          <w:p w14:paraId="37027B12" w14:textId="3BC584DB" w:rsidR="00A33F09" w:rsidRDefault="00A33F09" w:rsidP="00977141">
            <w:pPr>
              <w:pStyle w:val="Table1"/>
              <w:widowControl/>
              <w:spacing w:after="0"/>
              <w:jc w:val="both"/>
              <w:rPr>
                <w:sz w:val="22"/>
              </w:rPr>
            </w:pPr>
            <w:r>
              <w:rPr>
                <w:sz w:val="22"/>
              </w:rPr>
              <w:t>Urine collection</w:t>
            </w:r>
          </w:p>
        </w:tc>
        <w:tc>
          <w:tcPr>
            <w:tcW w:w="889" w:type="pct"/>
            <w:tcBorders>
              <w:top w:val="single" w:sz="6" w:space="0" w:color="auto"/>
              <w:left w:val="single" w:sz="6" w:space="0" w:color="auto"/>
              <w:bottom w:val="single" w:sz="6" w:space="0" w:color="auto"/>
              <w:right w:val="single" w:sz="6" w:space="0" w:color="auto"/>
            </w:tcBorders>
          </w:tcPr>
          <w:p w14:paraId="75382B44" w14:textId="149EA227" w:rsidR="00A33F09" w:rsidRPr="00D5774F" w:rsidRDefault="00667FC7" w:rsidP="00977141">
            <w:pPr>
              <w:pStyle w:val="Table1"/>
              <w:widowControl/>
              <w:spacing w:after="0"/>
              <w:jc w:val="center"/>
              <w:rPr>
                <w:sz w:val="22"/>
              </w:rPr>
            </w:pPr>
            <w:r>
              <w:rPr>
                <w:sz w:val="22"/>
              </w:rPr>
              <w:t>X</w:t>
            </w:r>
          </w:p>
        </w:tc>
        <w:tc>
          <w:tcPr>
            <w:tcW w:w="518" w:type="pct"/>
            <w:tcBorders>
              <w:top w:val="single" w:sz="6" w:space="0" w:color="auto"/>
              <w:left w:val="single" w:sz="6" w:space="0" w:color="auto"/>
              <w:bottom w:val="single" w:sz="6" w:space="0" w:color="auto"/>
              <w:right w:val="single" w:sz="6" w:space="0" w:color="auto"/>
            </w:tcBorders>
          </w:tcPr>
          <w:p w14:paraId="06E0C5B8" w14:textId="34313E83" w:rsidR="00A33F09" w:rsidRDefault="00A33F09" w:rsidP="00977141">
            <w:pPr>
              <w:pStyle w:val="Table1"/>
              <w:widowControl/>
              <w:spacing w:after="0"/>
              <w:jc w:val="center"/>
              <w:rPr>
                <w:sz w:val="22"/>
              </w:rPr>
            </w:pPr>
          </w:p>
        </w:tc>
        <w:tc>
          <w:tcPr>
            <w:tcW w:w="564" w:type="pct"/>
            <w:tcBorders>
              <w:top w:val="single" w:sz="6" w:space="0" w:color="auto"/>
              <w:left w:val="single" w:sz="6" w:space="0" w:color="auto"/>
              <w:bottom w:val="single" w:sz="6" w:space="0" w:color="auto"/>
              <w:right w:val="single" w:sz="6" w:space="0" w:color="auto"/>
            </w:tcBorders>
          </w:tcPr>
          <w:p w14:paraId="780DDA9D" w14:textId="77777777" w:rsidR="00A33F09" w:rsidRPr="00D5774F" w:rsidRDefault="00A33F09" w:rsidP="00977141">
            <w:pPr>
              <w:pStyle w:val="Table1"/>
              <w:widowControl/>
              <w:spacing w:after="0"/>
              <w:jc w:val="center"/>
              <w:rPr>
                <w:sz w:val="22"/>
              </w:rPr>
            </w:pPr>
          </w:p>
        </w:tc>
        <w:tc>
          <w:tcPr>
            <w:tcW w:w="518" w:type="pct"/>
            <w:tcBorders>
              <w:top w:val="single" w:sz="6" w:space="0" w:color="auto"/>
              <w:left w:val="single" w:sz="6" w:space="0" w:color="auto"/>
              <w:bottom w:val="single" w:sz="6" w:space="0" w:color="auto"/>
              <w:right w:val="single" w:sz="6" w:space="0" w:color="auto"/>
            </w:tcBorders>
          </w:tcPr>
          <w:p w14:paraId="4688B0C5" w14:textId="6037F118" w:rsidR="00A33F09" w:rsidRPr="00D5774F" w:rsidRDefault="00667FC7" w:rsidP="00977141">
            <w:pPr>
              <w:pStyle w:val="Table1"/>
              <w:widowControl/>
              <w:spacing w:after="0"/>
              <w:jc w:val="center"/>
              <w:rPr>
                <w:sz w:val="22"/>
              </w:rPr>
            </w:pPr>
            <w:r w:rsidRPr="00D5774F">
              <w:rPr>
                <w:sz w:val="22"/>
              </w:rPr>
              <w:t>X</w:t>
            </w:r>
          </w:p>
        </w:tc>
        <w:tc>
          <w:tcPr>
            <w:tcW w:w="954" w:type="pct"/>
            <w:tcBorders>
              <w:top w:val="single" w:sz="6" w:space="0" w:color="auto"/>
              <w:left w:val="single" w:sz="6" w:space="0" w:color="auto"/>
              <w:bottom w:val="single" w:sz="6" w:space="0" w:color="auto"/>
              <w:right w:val="single" w:sz="6" w:space="0" w:color="auto"/>
            </w:tcBorders>
          </w:tcPr>
          <w:p w14:paraId="04F25999" w14:textId="2CC0ECD0" w:rsidR="00A33F09" w:rsidRPr="00D5774F" w:rsidRDefault="00667FC7" w:rsidP="00977141">
            <w:pPr>
              <w:pStyle w:val="Table1"/>
              <w:widowControl/>
              <w:spacing w:after="0"/>
              <w:jc w:val="center"/>
              <w:rPr>
                <w:sz w:val="22"/>
              </w:rPr>
            </w:pPr>
            <w:r>
              <w:rPr>
                <w:sz w:val="22"/>
              </w:rPr>
              <w:t>X</w:t>
            </w:r>
          </w:p>
        </w:tc>
      </w:tr>
      <w:tr w:rsidR="00977141" w:rsidRPr="00D5774F" w14:paraId="2AA7C2A5" w14:textId="77777777" w:rsidTr="00667FC7">
        <w:trPr>
          <w:trHeight w:val="249"/>
        </w:trPr>
        <w:tc>
          <w:tcPr>
            <w:tcW w:w="1557" w:type="pct"/>
            <w:tcBorders>
              <w:top w:val="single" w:sz="6" w:space="0" w:color="auto"/>
              <w:left w:val="single" w:sz="6" w:space="0" w:color="auto"/>
              <w:bottom w:val="single" w:sz="6" w:space="0" w:color="auto"/>
              <w:right w:val="single" w:sz="6" w:space="0" w:color="auto"/>
            </w:tcBorders>
          </w:tcPr>
          <w:p w14:paraId="495413C5" w14:textId="42A1EE74" w:rsidR="00977141" w:rsidRPr="00D5774F" w:rsidRDefault="00977141" w:rsidP="00977141">
            <w:pPr>
              <w:pStyle w:val="Table1"/>
              <w:widowControl/>
              <w:spacing w:after="0"/>
              <w:jc w:val="both"/>
              <w:rPr>
                <w:sz w:val="22"/>
              </w:rPr>
            </w:pPr>
            <w:r>
              <w:rPr>
                <w:sz w:val="22"/>
              </w:rPr>
              <w:t>Skin biopsy</w:t>
            </w:r>
          </w:p>
        </w:tc>
        <w:tc>
          <w:tcPr>
            <w:tcW w:w="889" w:type="pct"/>
            <w:tcBorders>
              <w:top w:val="single" w:sz="6" w:space="0" w:color="auto"/>
              <w:left w:val="single" w:sz="6" w:space="0" w:color="auto"/>
              <w:bottom w:val="single" w:sz="6" w:space="0" w:color="auto"/>
              <w:right w:val="single" w:sz="6" w:space="0" w:color="auto"/>
            </w:tcBorders>
          </w:tcPr>
          <w:p w14:paraId="3987588A" w14:textId="0A10EFA9" w:rsidR="00977141" w:rsidRPr="00D5774F" w:rsidRDefault="00667FC7" w:rsidP="00977141">
            <w:pPr>
              <w:pStyle w:val="Table1"/>
              <w:widowControl/>
              <w:spacing w:after="0"/>
              <w:jc w:val="center"/>
              <w:rPr>
                <w:sz w:val="22"/>
              </w:rPr>
            </w:pPr>
            <w:r>
              <w:rPr>
                <w:sz w:val="22"/>
              </w:rPr>
              <w:t>X</w:t>
            </w:r>
          </w:p>
        </w:tc>
        <w:tc>
          <w:tcPr>
            <w:tcW w:w="518" w:type="pct"/>
            <w:tcBorders>
              <w:top w:val="single" w:sz="6" w:space="0" w:color="auto"/>
              <w:left w:val="single" w:sz="6" w:space="0" w:color="auto"/>
              <w:bottom w:val="single" w:sz="6" w:space="0" w:color="auto"/>
              <w:right w:val="single" w:sz="6" w:space="0" w:color="auto"/>
            </w:tcBorders>
          </w:tcPr>
          <w:p w14:paraId="185C7629" w14:textId="39AADE93" w:rsidR="00977141" w:rsidRPr="00D5774F" w:rsidRDefault="00977141" w:rsidP="00977141">
            <w:pPr>
              <w:pStyle w:val="Table1"/>
              <w:widowControl/>
              <w:spacing w:after="0"/>
              <w:jc w:val="center"/>
              <w:rPr>
                <w:sz w:val="22"/>
              </w:rPr>
            </w:pPr>
          </w:p>
        </w:tc>
        <w:tc>
          <w:tcPr>
            <w:tcW w:w="564" w:type="pct"/>
            <w:tcBorders>
              <w:top w:val="single" w:sz="6" w:space="0" w:color="auto"/>
              <w:left w:val="single" w:sz="6" w:space="0" w:color="auto"/>
              <w:bottom w:val="single" w:sz="6" w:space="0" w:color="auto"/>
              <w:right w:val="single" w:sz="6" w:space="0" w:color="auto"/>
            </w:tcBorders>
          </w:tcPr>
          <w:p w14:paraId="2E2DB612" w14:textId="77777777" w:rsidR="00977141" w:rsidRPr="00D5774F" w:rsidRDefault="00977141" w:rsidP="00977141">
            <w:pPr>
              <w:pStyle w:val="Table1"/>
              <w:widowControl/>
              <w:spacing w:after="0"/>
              <w:jc w:val="center"/>
              <w:rPr>
                <w:sz w:val="22"/>
              </w:rPr>
            </w:pPr>
          </w:p>
        </w:tc>
        <w:tc>
          <w:tcPr>
            <w:tcW w:w="518" w:type="pct"/>
            <w:tcBorders>
              <w:top w:val="single" w:sz="6" w:space="0" w:color="auto"/>
              <w:left w:val="single" w:sz="6" w:space="0" w:color="auto"/>
              <w:bottom w:val="single" w:sz="6" w:space="0" w:color="auto"/>
              <w:right w:val="single" w:sz="6" w:space="0" w:color="auto"/>
            </w:tcBorders>
          </w:tcPr>
          <w:p w14:paraId="2AAEACB4" w14:textId="77777777" w:rsidR="00977141" w:rsidRPr="00D5774F" w:rsidRDefault="00977141" w:rsidP="00977141">
            <w:pPr>
              <w:pStyle w:val="Table1"/>
              <w:widowControl/>
              <w:spacing w:after="0"/>
              <w:jc w:val="center"/>
              <w:rPr>
                <w:sz w:val="22"/>
              </w:rPr>
            </w:pPr>
          </w:p>
        </w:tc>
        <w:tc>
          <w:tcPr>
            <w:tcW w:w="954" w:type="pct"/>
            <w:tcBorders>
              <w:top w:val="single" w:sz="6" w:space="0" w:color="auto"/>
              <w:left w:val="single" w:sz="6" w:space="0" w:color="auto"/>
              <w:bottom w:val="single" w:sz="6" w:space="0" w:color="auto"/>
              <w:right w:val="single" w:sz="6" w:space="0" w:color="auto"/>
            </w:tcBorders>
          </w:tcPr>
          <w:p w14:paraId="0A2438E8" w14:textId="77777777" w:rsidR="00977141" w:rsidRPr="00D5774F" w:rsidRDefault="00977141" w:rsidP="00977141">
            <w:pPr>
              <w:pStyle w:val="Table1"/>
              <w:widowControl/>
              <w:spacing w:after="0"/>
              <w:jc w:val="center"/>
              <w:rPr>
                <w:sz w:val="22"/>
              </w:rPr>
            </w:pPr>
          </w:p>
        </w:tc>
      </w:tr>
      <w:tr w:rsidR="00280E74" w:rsidRPr="00D5774F" w14:paraId="7425C49F" w14:textId="77777777" w:rsidTr="00667FC7">
        <w:trPr>
          <w:trHeight w:val="249"/>
        </w:trPr>
        <w:tc>
          <w:tcPr>
            <w:tcW w:w="1557" w:type="pct"/>
            <w:tcBorders>
              <w:top w:val="single" w:sz="6" w:space="0" w:color="auto"/>
              <w:left w:val="single" w:sz="6" w:space="0" w:color="auto"/>
              <w:bottom w:val="single" w:sz="6" w:space="0" w:color="auto"/>
              <w:right w:val="single" w:sz="6" w:space="0" w:color="auto"/>
            </w:tcBorders>
          </w:tcPr>
          <w:p w14:paraId="2B3299CC" w14:textId="2938324A" w:rsidR="00280E74" w:rsidRDefault="00280E74" w:rsidP="00A33F09">
            <w:pPr>
              <w:pStyle w:val="Table1"/>
              <w:widowControl/>
              <w:spacing w:after="0"/>
              <w:rPr>
                <w:sz w:val="22"/>
              </w:rPr>
            </w:pPr>
            <w:r>
              <w:rPr>
                <w:sz w:val="22"/>
              </w:rPr>
              <w:t>Saliva/buccal swab</w:t>
            </w:r>
          </w:p>
        </w:tc>
        <w:tc>
          <w:tcPr>
            <w:tcW w:w="889" w:type="pct"/>
            <w:tcBorders>
              <w:top w:val="single" w:sz="6" w:space="0" w:color="auto"/>
              <w:left w:val="single" w:sz="6" w:space="0" w:color="auto"/>
              <w:bottom w:val="single" w:sz="6" w:space="0" w:color="auto"/>
              <w:right w:val="single" w:sz="6" w:space="0" w:color="auto"/>
            </w:tcBorders>
          </w:tcPr>
          <w:p w14:paraId="4F42F39C" w14:textId="4D1FF659" w:rsidR="00280E74" w:rsidRPr="00D5774F" w:rsidRDefault="00280E74" w:rsidP="00977141">
            <w:pPr>
              <w:pStyle w:val="Table1"/>
              <w:widowControl/>
              <w:spacing w:after="0"/>
              <w:jc w:val="center"/>
              <w:rPr>
                <w:sz w:val="22"/>
              </w:rPr>
            </w:pPr>
            <w:r>
              <w:rPr>
                <w:sz w:val="22"/>
              </w:rPr>
              <w:t>X</w:t>
            </w:r>
          </w:p>
        </w:tc>
        <w:tc>
          <w:tcPr>
            <w:tcW w:w="518" w:type="pct"/>
            <w:tcBorders>
              <w:top w:val="single" w:sz="6" w:space="0" w:color="auto"/>
              <w:left w:val="single" w:sz="6" w:space="0" w:color="auto"/>
              <w:bottom w:val="single" w:sz="6" w:space="0" w:color="auto"/>
              <w:right w:val="single" w:sz="6" w:space="0" w:color="auto"/>
            </w:tcBorders>
          </w:tcPr>
          <w:p w14:paraId="568892F8" w14:textId="77777777" w:rsidR="00280E74" w:rsidRDefault="00280E74" w:rsidP="00977141">
            <w:pPr>
              <w:pStyle w:val="Table1"/>
              <w:widowControl/>
              <w:spacing w:after="0"/>
              <w:jc w:val="center"/>
              <w:rPr>
                <w:sz w:val="22"/>
              </w:rPr>
            </w:pPr>
          </w:p>
        </w:tc>
        <w:tc>
          <w:tcPr>
            <w:tcW w:w="564" w:type="pct"/>
            <w:tcBorders>
              <w:top w:val="single" w:sz="6" w:space="0" w:color="auto"/>
              <w:left w:val="single" w:sz="6" w:space="0" w:color="auto"/>
              <w:bottom w:val="single" w:sz="6" w:space="0" w:color="auto"/>
              <w:right w:val="single" w:sz="6" w:space="0" w:color="auto"/>
            </w:tcBorders>
          </w:tcPr>
          <w:p w14:paraId="507B1221" w14:textId="77777777" w:rsidR="00280E74" w:rsidRDefault="00280E74" w:rsidP="00977141">
            <w:pPr>
              <w:pStyle w:val="Table1"/>
              <w:widowControl/>
              <w:spacing w:after="0"/>
              <w:jc w:val="center"/>
              <w:rPr>
                <w:sz w:val="22"/>
              </w:rPr>
            </w:pPr>
          </w:p>
        </w:tc>
        <w:tc>
          <w:tcPr>
            <w:tcW w:w="518" w:type="pct"/>
            <w:tcBorders>
              <w:top w:val="single" w:sz="6" w:space="0" w:color="auto"/>
              <w:left w:val="single" w:sz="6" w:space="0" w:color="auto"/>
              <w:bottom w:val="single" w:sz="6" w:space="0" w:color="auto"/>
              <w:right w:val="single" w:sz="6" w:space="0" w:color="auto"/>
            </w:tcBorders>
          </w:tcPr>
          <w:p w14:paraId="1C735442" w14:textId="77777777" w:rsidR="00280E74" w:rsidRPr="00D5774F" w:rsidRDefault="00280E74" w:rsidP="00977141">
            <w:pPr>
              <w:pStyle w:val="Table1"/>
              <w:widowControl/>
              <w:spacing w:after="0"/>
              <w:jc w:val="center"/>
              <w:rPr>
                <w:sz w:val="22"/>
              </w:rPr>
            </w:pPr>
          </w:p>
        </w:tc>
        <w:tc>
          <w:tcPr>
            <w:tcW w:w="954" w:type="pct"/>
            <w:tcBorders>
              <w:top w:val="single" w:sz="6" w:space="0" w:color="auto"/>
              <w:left w:val="single" w:sz="6" w:space="0" w:color="auto"/>
              <w:bottom w:val="single" w:sz="6" w:space="0" w:color="auto"/>
              <w:right w:val="single" w:sz="6" w:space="0" w:color="auto"/>
            </w:tcBorders>
          </w:tcPr>
          <w:p w14:paraId="0F741A68" w14:textId="77777777" w:rsidR="00280E74" w:rsidRPr="00D5774F" w:rsidRDefault="00280E74" w:rsidP="00977141">
            <w:pPr>
              <w:pStyle w:val="Table1"/>
              <w:widowControl/>
              <w:spacing w:after="0"/>
              <w:jc w:val="center"/>
              <w:rPr>
                <w:sz w:val="22"/>
              </w:rPr>
            </w:pPr>
          </w:p>
        </w:tc>
      </w:tr>
      <w:tr w:rsidR="00977141" w:rsidRPr="00D5774F" w14:paraId="661EFC6E" w14:textId="77777777" w:rsidTr="00667FC7">
        <w:trPr>
          <w:trHeight w:val="249"/>
        </w:trPr>
        <w:tc>
          <w:tcPr>
            <w:tcW w:w="1557" w:type="pct"/>
            <w:tcBorders>
              <w:top w:val="single" w:sz="6" w:space="0" w:color="auto"/>
              <w:left w:val="single" w:sz="6" w:space="0" w:color="auto"/>
              <w:bottom w:val="single" w:sz="6" w:space="0" w:color="auto"/>
              <w:right w:val="single" w:sz="6" w:space="0" w:color="auto"/>
            </w:tcBorders>
          </w:tcPr>
          <w:p w14:paraId="22C26A96" w14:textId="34051DE3" w:rsidR="00977141" w:rsidRPr="00D5774F" w:rsidRDefault="00A33F09" w:rsidP="006E04C6">
            <w:pPr>
              <w:pStyle w:val="Table1"/>
              <w:widowControl/>
              <w:spacing w:after="0"/>
              <w:rPr>
                <w:sz w:val="22"/>
              </w:rPr>
            </w:pPr>
            <w:r>
              <w:rPr>
                <w:sz w:val="22"/>
              </w:rPr>
              <w:t>Left-over specimen from clinical care procedures (e.g. bone marrow aspirate,</w:t>
            </w:r>
            <w:r>
              <w:rPr>
                <w:sz w:val="22"/>
              </w:rPr>
              <w:t xml:space="preserve"> CSF, </w:t>
            </w:r>
            <w:proofErr w:type="spellStart"/>
            <w:r>
              <w:rPr>
                <w:sz w:val="22"/>
              </w:rPr>
              <w:t>tumor</w:t>
            </w:r>
            <w:proofErr w:type="spellEnd"/>
            <w:r>
              <w:rPr>
                <w:sz w:val="22"/>
              </w:rPr>
              <w:t xml:space="preserve"> tissue)</w:t>
            </w:r>
            <w:r>
              <w:rPr>
                <w:sz w:val="22"/>
              </w:rPr>
              <w:t xml:space="preserve"> </w:t>
            </w:r>
          </w:p>
        </w:tc>
        <w:tc>
          <w:tcPr>
            <w:tcW w:w="889" w:type="pct"/>
            <w:tcBorders>
              <w:top w:val="single" w:sz="6" w:space="0" w:color="auto"/>
              <w:left w:val="single" w:sz="6" w:space="0" w:color="auto"/>
              <w:bottom w:val="single" w:sz="6" w:space="0" w:color="auto"/>
              <w:right w:val="single" w:sz="6" w:space="0" w:color="auto"/>
            </w:tcBorders>
          </w:tcPr>
          <w:p w14:paraId="177FD0F0" w14:textId="77777777" w:rsidR="00977141" w:rsidRPr="00D5774F" w:rsidRDefault="00977141" w:rsidP="00977141">
            <w:pPr>
              <w:pStyle w:val="Table1"/>
              <w:widowControl/>
              <w:spacing w:after="0"/>
              <w:jc w:val="center"/>
              <w:rPr>
                <w:sz w:val="22"/>
              </w:rPr>
            </w:pPr>
            <w:r w:rsidRPr="00D5774F">
              <w:rPr>
                <w:sz w:val="22"/>
              </w:rPr>
              <w:t>X</w:t>
            </w:r>
          </w:p>
        </w:tc>
        <w:tc>
          <w:tcPr>
            <w:tcW w:w="518" w:type="pct"/>
            <w:tcBorders>
              <w:top w:val="single" w:sz="6" w:space="0" w:color="auto"/>
              <w:left w:val="single" w:sz="6" w:space="0" w:color="auto"/>
              <w:bottom w:val="single" w:sz="6" w:space="0" w:color="auto"/>
              <w:right w:val="single" w:sz="6" w:space="0" w:color="auto"/>
            </w:tcBorders>
          </w:tcPr>
          <w:p w14:paraId="1D7F55DD" w14:textId="3EBBE1CF" w:rsidR="00977141" w:rsidRPr="00D5774F" w:rsidRDefault="00667FC7" w:rsidP="00977141">
            <w:pPr>
              <w:pStyle w:val="Table1"/>
              <w:widowControl/>
              <w:spacing w:after="0"/>
              <w:jc w:val="center"/>
              <w:rPr>
                <w:sz w:val="22"/>
              </w:rPr>
            </w:pPr>
            <w:r>
              <w:rPr>
                <w:sz w:val="22"/>
              </w:rPr>
              <w:t>X</w:t>
            </w:r>
          </w:p>
        </w:tc>
        <w:tc>
          <w:tcPr>
            <w:tcW w:w="564" w:type="pct"/>
            <w:tcBorders>
              <w:top w:val="single" w:sz="6" w:space="0" w:color="auto"/>
              <w:left w:val="single" w:sz="6" w:space="0" w:color="auto"/>
              <w:bottom w:val="single" w:sz="6" w:space="0" w:color="auto"/>
              <w:right w:val="single" w:sz="6" w:space="0" w:color="auto"/>
            </w:tcBorders>
          </w:tcPr>
          <w:p w14:paraId="390DCE7C" w14:textId="42F5A7AF" w:rsidR="00977141" w:rsidRPr="00D5774F" w:rsidRDefault="00667FC7" w:rsidP="00977141">
            <w:pPr>
              <w:pStyle w:val="Table1"/>
              <w:widowControl/>
              <w:spacing w:after="0"/>
              <w:jc w:val="center"/>
              <w:rPr>
                <w:sz w:val="22"/>
              </w:rPr>
            </w:pPr>
            <w:r>
              <w:rPr>
                <w:sz w:val="22"/>
              </w:rPr>
              <w:t>X</w:t>
            </w:r>
          </w:p>
        </w:tc>
        <w:tc>
          <w:tcPr>
            <w:tcW w:w="518" w:type="pct"/>
            <w:tcBorders>
              <w:top w:val="single" w:sz="6" w:space="0" w:color="auto"/>
              <w:left w:val="single" w:sz="6" w:space="0" w:color="auto"/>
              <w:bottom w:val="single" w:sz="6" w:space="0" w:color="auto"/>
              <w:right w:val="single" w:sz="6" w:space="0" w:color="auto"/>
            </w:tcBorders>
          </w:tcPr>
          <w:p w14:paraId="61B744A9" w14:textId="77DD5221" w:rsidR="00977141" w:rsidRPr="00D5774F" w:rsidRDefault="00A33F09" w:rsidP="00977141">
            <w:pPr>
              <w:pStyle w:val="Table1"/>
              <w:widowControl/>
              <w:spacing w:after="0"/>
              <w:jc w:val="center"/>
              <w:rPr>
                <w:sz w:val="22"/>
              </w:rPr>
            </w:pPr>
            <w:r w:rsidRPr="00D5774F">
              <w:rPr>
                <w:sz w:val="22"/>
              </w:rPr>
              <w:t>X</w:t>
            </w:r>
          </w:p>
        </w:tc>
        <w:tc>
          <w:tcPr>
            <w:tcW w:w="954" w:type="pct"/>
            <w:tcBorders>
              <w:top w:val="single" w:sz="6" w:space="0" w:color="auto"/>
              <w:left w:val="single" w:sz="6" w:space="0" w:color="auto"/>
              <w:bottom w:val="single" w:sz="6" w:space="0" w:color="auto"/>
              <w:right w:val="single" w:sz="6" w:space="0" w:color="auto"/>
            </w:tcBorders>
          </w:tcPr>
          <w:p w14:paraId="4ED1EA86" w14:textId="14C3E2FA" w:rsidR="00977141" w:rsidRPr="00D5774F" w:rsidRDefault="00A33F09" w:rsidP="00977141">
            <w:pPr>
              <w:pStyle w:val="Table1"/>
              <w:widowControl/>
              <w:spacing w:after="0"/>
              <w:jc w:val="center"/>
              <w:rPr>
                <w:sz w:val="22"/>
              </w:rPr>
            </w:pPr>
            <w:r w:rsidRPr="00D5774F">
              <w:rPr>
                <w:sz w:val="22"/>
              </w:rPr>
              <w:t>X</w:t>
            </w:r>
          </w:p>
        </w:tc>
      </w:tr>
      <w:tr w:rsidR="00A33F09" w:rsidRPr="00D5774F" w14:paraId="7A90732F" w14:textId="77777777" w:rsidTr="00667FC7">
        <w:trPr>
          <w:trHeight w:val="249"/>
        </w:trPr>
        <w:tc>
          <w:tcPr>
            <w:tcW w:w="1557" w:type="pct"/>
            <w:tcBorders>
              <w:top w:val="single" w:sz="6" w:space="0" w:color="auto"/>
              <w:left w:val="single" w:sz="6" w:space="0" w:color="auto"/>
              <w:bottom w:val="single" w:sz="6" w:space="0" w:color="auto"/>
              <w:right w:val="single" w:sz="6" w:space="0" w:color="auto"/>
            </w:tcBorders>
          </w:tcPr>
          <w:p w14:paraId="0CA677D0" w14:textId="139FA939" w:rsidR="00A33F09" w:rsidRPr="00D5774F" w:rsidRDefault="00A33F09" w:rsidP="00977141">
            <w:pPr>
              <w:pStyle w:val="Table1"/>
              <w:widowControl/>
              <w:spacing w:after="0"/>
              <w:rPr>
                <w:sz w:val="22"/>
              </w:rPr>
            </w:pPr>
            <w:r>
              <w:rPr>
                <w:sz w:val="22"/>
              </w:rPr>
              <w:t>Extra specimens at the time of a clinic</w:t>
            </w:r>
            <w:r>
              <w:rPr>
                <w:sz w:val="22"/>
              </w:rPr>
              <w:t>al procedure (e.g. biopsy during endoscopy)</w:t>
            </w:r>
          </w:p>
        </w:tc>
        <w:tc>
          <w:tcPr>
            <w:tcW w:w="889" w:type="pct"/>
            <w:tcBorders>
              <w:top w:val="single" w:sz="6" w:space="0" w:color="auto"/>
              <w:left w:val="single" w:sz="6" w:space="0" w:color="auto"/>
              <w:bottom w:val="single" w:sz="6" w:space="0" w:color="auto"/>
              <w:right w:val="single" w:sz="6" w:space="0" w:color="auto"/>
            </w:tcBorders>
          </w:tcPr>
          <w:p w14:paraId="694F2E1E" w14:textId="1ACB5E8E" w:rsidR="00A33F09" w:rsidRPr="00D5774F" w:rsidRDefault="00A33F09" w:rsidP="00977141">
            <w:pPr>
              <w:pStyle w:val="Table1"/>
              <w:widowControl/>
              <w:spacing w:after="0"/>
              <w:jc w:val="center"/>
              <w:rPr>
                <w:sz w:val="22"/>
              </w:rPr>
            </w:pPr>
            <w:r w:rsidRPr="00D5774F">
              <w:rPr>
                <w:sz w:val="22"/>
              </w:rPr>
              <w:t>X</w:t>
            </w:r>
          </w:p>
        </w:tc>
        <w:tc>
          <w:tcPr>
            <w:tcW w:w="518" w:type="pct"/>
            <w:tcBorders>
              <w:top w:val="single" w:sz="6" w:space="0" w:color="auto"/>
              <w:left w:val="single" w:sz="6" w:space="0" w:color="auto"/>
              <w:bottom w:val="single" w:sz="6" w:space="0" w:color="auto"/>
              <w:right w:val="single" w:sz="6" w:space="0" w:color="auto"/>
            </w:tcBorders>
          </w:tcPr>
          <w:p w14:paraId="1DA920A6" w14:textId="44E37E8F" w:rsidR="00A33F09" w:rsidRPr="00D5774F" w:rsidRDefault="00A33F09" w:rsidP="00977141">
            <w:pPr>
              <w:pStyle w:val="Table1"/>
              <w:widowControl/>
              <w:spacing w:after="0"/>
              <w:jc w:val="center"/>
              <w:rPr>
                <w:sz w:val="22"/>
              </w:rPr>
            </w:pPr>
          </w:p>
        </w:tc>
        <w:tc>
          <w:tcPr>
            <w:tcW w:w="564" w:type="pct"/>
            <w:tcBorders>
              <w:top w:val="single" w:sz="6" w:space="0" w:color="auto"/>
              <w:left w:val="single" w:sz="6" w:space="0" w:color="auto"/>
              <w:bottom w:val="single" w:sz="6" w:space="0" w:color="auto"/>
              <w:right w:val="single" w:sz="6" w:space="0" w:color="auto"/>
            </w:tcBorders>
          </w:tcPr>
          <w:p w14:paraId="7C563B6B" w14:textId="179E4066" w:rsidR="00A33F09" w:rsidRPr="00D5774F" w:rsidRDefault="00A33F09" w:rsidP="00977141">
            <w:pPr>
              <w:pStyle w:val="Table1"/>
              <w:widowControl/>
              <w:spacing w:after="0"/>
              <w:jc w:val="center"/>
              <w:rPr>
                <w:sz w:val="22"/>
              </w:rPr>
            </w:pPr>
          </w:p>
        </w:tc>
        <w:tc>
          <w:tcPr>
            <w:tcW w:w="518" w:type="pct"/>
            <w:tcBorders>
              <w:top w:val="single" w:sz="6" w:space="0" w:color="auto"/>
              <w:left w:val="single" w:sz="6" w:space="0" w:color="auto"/>
              <w:bottom w:val="single" w:sz="6" w:space="0" w:color="auto"/>
              <w:right w:val="single" w:sz="6" w:space="0" w:color="auto"/>
            </w:tcBorders>
          </w:tcPr>
          <w:p w14:paraId="13328424" w14:textId="23F6FF6A" w:rsidR="00A33F09" w:rsidRPr="00D5774F" w:rsidRDefault="00667FC7" w:rsidP="00977141">
            <w:pPr>
              <w:pStyle w:val="Table1"/>
              <w:widowControl/>
              <w:spacing w:after="0"/>
              <w:jc w:val="center"/>
              <w:rPr>
                <w:sz w:val="22"/>
              </w:rPr>
            </w:pPr>
            <w:r>
              <w:rPr>
                <w:sz w:val="22"/>
              </w:rPr>
              <w:t>X</w:t>
            </w:r>
          </w:p>
        </w:tc>
        <w:tc>
          <w:tcPr>
            <w:tcW w:w="954" w:type="pct"/>
            <w:tcBorders>
              <w:top w:val="single" w:sz="6" w:space="0" w:color="auto"/>
              <w:left w:val="single" w:sz="6" w:space="0" w:color="auto"/>
              <w:bottom w:val="single" w:sz="6" w:space="0" w:color="auto"/>
              <w:right w:val="single" w:sz="6" w:space="0" w:color="auto"/>
            </w:tcBorders>
          </w:tcPr>
          <w:p w14:paraId="14040DC1" w14:textId="39C0E8FB" w:rsidR="00A33F09" w:rsidRPr="00D5774F" w:rsidRDefault="00A33F09" w:rsidP="00977141">
            <w:pPr>
              <w:pStyle w:val="Table1"/>
              <w:widowControl/>
              <w:spacing w:after="0"/>
              <w:jc w:val="center"/>
              <w:rPr>
                <w:sz w:val="22"/>
              </w:rPr>
            </w:pPr>
            <w:r w:rsidRPr="00D5774F">
              <w:rPr>
                <w:sz w:val="22"/>
              </w:rPr>
              <w:t>X</w:t>
            </w:r>
          </w:p>
        </w:tc>
      </w:tr>
    </w:tbl>
    <w:p w14:paraId="3CED755A" w14:textId="77777777" w:rsidR="00977141" w:rsidRDefault="00977141" w:rsidP="00977141">
      <w:pPr>
        <w:pStyle w:val="Table1"/>
        <w:widowControl/>
        <w:tabs>
          <w:tab w:val="left" w:pos="360"/>
        </w:tabs>
        <w:ind w:right="629"/>
      </w:pPr>
    </w:p>
    <w:p w14:paraId="7CBBC0FA" w14:textId="2D3B9E27" w:rsidR="00977141" w:rsidRDefault="00977141" w:rsidP="00977141">
      <w:pPr>
        <w:rPr>
          <w:color w:val="0000FF"/>
        </w:rPr>
      </w:pPr>
      <w:r w:rsidRPr="00F51B7A">
        <w:rPr>
          <w:color w:val="0000FF"/>
        </w:rPr>
        <w:t xml:space="preserve">This table is an example of a schedule of procedures. </w:t>
      </w:r>
      <w:r w:rsidR="00C56427">
        <w:rPr>
          <w:color w:val="0000FF"/>
        </w:rPr>
        <w:t xml:space="preserve">If there is only one study visit for the </w:t>
      </w:r>
      <w:r w:rsidR="00320BE9">
        <w:rPr>
          <w:color w:val="0000FF"/>
        </w:rPr>
        <w:t>Registry/</w:t>
      </w:r>
      <w:r w:rsidR="001967F0">
        <w:rPr>
          <w:color w:val="0000FF"/>
        </w:rPr>
        <w:t>R</w:t>
      </w:r>
      <w:r w:rsidR="00C56427">
        <w:rPr>
          <w:color w:val="0000FF"/>
        </w:rPr>
        <w:t xml:space="preserve">epository, then a Table may not be necessary. </w:t>
      </w:r>
      <w:r w:rsidRPr="00F51B7A">
        <w:rPr>
          <w:color w:val="0000FF"/>
        </w:rPr>
        <w:t xml:space="preserve">The table </w:t>
      </w:r>
      <w:r w:rsidR="00C56427">
        <w:rPr>
          <w:color w:val="0000FF"/>
        </w:rPr>
        <w:t xml:space="preserve">should be </w:t>
      </w:r>
      <w:r w:rsidRPr="00F51B7A">
        <w:rPr>
          <w:color w:val="0000FF"/>
        </w:rPr>
        <w:t xml:space="preserve">based on the </w:t>
      </w:r>
      <w:r w:rsidR="00C56427">
        <w:rPr>
          <w:color w:val="0000FF"/>
        </w:rPr>
        <w:t xml:space="preserve">actual </w:t>
      </w:r>
      <w:r w:rsidRPr="00F51B7A">
        <w:rPr>
          <w:color w:val="0000FF"/>
        </w:rPr>
        <w:t xml:space="preserve">procedures in the protocol. </w:t>
      </w:r>
    </w:p>
    <w:p w14:paraId="4DED6EC6" w14:textId="77777777" w:rsidR="00977141" w:rsidRPr="00F51B7A" w:rsidRDefault="00977141" w:rsidP="00977141"/>
    <w:p w14:paraId="1590ED04" w14:textId="77777777" w:rsidR="00977141" w:rsidRPr="00B27D72" w:rsidRDefault="00977141" w:rsidP="00977141"/>
    <w:p w14:paraId="73E15C8F" w14:textId="77777777" w:rsidR="00977141" w:rsidRPr="00B27D72" w:rsidRDefault="00977141" w:rsidP="00977141">
      <w:pPr>
        <w:sectPr w:rsidR="00977141" w:rsidRPr="00B27D72">
          <w:pgSz w:w="12240" w:h="15840" w:code="1"/>
          <w:pgMar w:top="1440" w:right="1440" w:bottom="1440" w:left="1440" w:header="720" w:footer="720" w:gutter="432"/>
          <w:pgNumType w:fmt="lowerRoman"/>
          <w:cols w:space="720"/>
        </w:sectPr>
      </w:pPr>
    </w:p>
    <w:p w14:paraId="27A8DD4D" w14:textId="5C76E0AB" w:rsidR="00977141" w:rsidRDefault="0046333A">
      <w:pPr>
        <w:pStyle w:val="Heading1"/>
      </w:pPr>
      <w:bookmarkStart w:id="16" w:name="_Toc530457756"/>
      <w:bookmarkStart w:id="17" w:name="_Toc75098972"/>
      <w:bookmarkStart w:id="18" w:name="_Toc75770342"/>
      <w:bookmarkEnd w:id="11"/>
      <w:r>
        <w:lastRenderedPageBreak/>
        <w:t>Background Information and Rationale</w:t>
      </w:r>
      <w:bookmarkEnd w:id="16"/>
      <w:bookmarkEnd w:id="17"/>
      <w:bookmarkEnd w:id="18"/>
    </w:p>
    <w:p w14:paraId="143E967C" w14:textId="53CFF710" w:rsidR="00977141" w:rsidRPr="00B27D72" w:rsidRDefault="00280E74" w:rsidP="00977141">
      <w:pPr>
        <w:rPr>
          <w:color w:val="0000FF"/>
        </w:rPr>
      </w:pPr>
      <w:r>
        <w:rPr>
          <w:color w:val="0000FF"/>
        </w:rPr>
        <w:t>This section</w:t>
      </w:r>
      <w:r w:rsidR="0046333A" w:rsidRPr="00B27D72">
        <w:rPr>
          <w:color w:val="0000FF"/>
        </w:rPr>
        <w:t xml:space="preserve"> should be no more than 3 – 5 pages. Refer </w:t>
      </w:r>
      <w:r w:rsidR="0046333A">
        <w:rPr>
          <w:color w:val="0000FF"/>
        </w:rPr>
        <w:t xml:space="preserve">the reader </w:t>
      </w:r>
      <w:r w:rsidR="0046333A" w:rsidRPr="00B27D72">
        <w:rPr>
          <w:color w:val="0000FF"/>
        </w:rPr>
        <w:t>to the attached literature references for more detailed information</w:t>
      </w:r>
      <w:r w:rsidR="0046333A">
        <w:rPr>
          <w:color w:val="0000FF"/>
        </w:rPr>
        <w:t xml:space="preserve">.  </w:t>
      </w:r>
      <w:r>
        <w:rPr>
          <w:color w:val="0000FF"/>
        </w:rPr>
        <w:t xml:space="preserve"> </w:t>
      </w:r>
    </w:p>
    <w:p w14:paraId="401FDFC6" w14:textId="0CE3604A" w:rsidR="00977141" w:rsidRDefault="0046333A">
      <w:pPr>
        <w:pStyle w:val="Heading2"/>
      </w:pPr>
      <w:bookmarkStart w:id="19" w:name="_Toc75098973"/>
      <w:bookmarkStart w:id="20" w:name="_Toc75770343"/>
      <w:r>
        <w:t>Introduction</w:t>
      </w:r>
      <w:bookmarkEnd w:id="19"/>
      <w:bookmarkEnd w:id="20"/>
    </w:p>
    <w:p w14:paraId="21D888C5" w14:textId="6C45F70D" w:rsidR="00977141" w:rsidRPr="00CA4700" w:rsidRDefault="0046333A" w:rsidP="00977141">
      <w:pPr>
        <w:rPr>
          <w:color w:val="0000FF"/>
        </w:rPr>
      </w:pPr>
      <w:r w:rsidRPr="00CA4700">
        <w:rPr>
          <w:color w:val="0000FF"/>
        </w:rPr>
        <w:t xml:space="preserve">Provide background information to orient the reviewer (who may not be familiar with your specialty) to the issue under investigation. Provide a brief overview of the following: </w:t>
      </w:r>
    </w:p>
    <w:p w14:paraId="0B03BF3E" w14:textId="77777777" w:rsidR="00977141" w:rsidRPr="003374A5" w:rsidRDefault="0046333A" w:rsidP="00266A3B">
      <w:pPr>
        <w:pStyle w:val="ListBullet2"/>
      </w:pPr>
      <w:r w:rsidRPr="003374A5">
        <w:t xml:space="preserve">Rationale for developing the registry/repository including information about the disease or condition, the target population and the unmet need and value of the desired information/specimens for future research. </w:t>
      </w:r>
    </w:p>
    <w:p w14:paraId="29CC608D" w14:textId="77777777" w:rsidR="00977141" w:rsidRPr="003374A5" w:rsidRDefault="0046333A" w:rsidP="00266A3B">
      <w:pPr>
        <w:pStyle w:val="ListBullet2"/>
      </w:pPr>
      <w:r w:rsidRPr="003374A5">
        <w:t>Potential future uses of the repository/registry</w:t>
      </w:r>
    </w:p>
    <w:p w14:paraId="20A0CF73" w14:textId="1041E6B4" w:rsidR="00977141" w:rsidRPr="003374A5" w:rsidRDefault="005E4A97" w:rsidP="00266A3B">
      <w:pPr>
        <w:pStyle w:val="ListBullet2"/>
      </w:pPr>
      <w:r>
        <w:t xml:space="preserve">Collaborating </w:t>
      </w:r>
      <w:r w:rsidR="0046333A" w:rsidRPr="003374A5">
        <w:t>investigators or group(s)</w:t>
      </w:r>
      <w:r w:rsidR="00887E3F">
        <w:t>/other sites</w:t>
      </w:r>
    </w:p>
    <w:p w14:paraId="54433A87" w14:textId="77777777" w:rsidR="00977141" w:rsidRPr="003374A5" w:rsidRDefault="0046333A" w:rsidP="00266A3B">
      <w:pPr>
        <w:pStyle w:val="ListBullet2"/>
      </w:pPr>
      <w:r w:rsidRPr="003374A5">
        <w:t>Funding sources</w:t>
      </w:r>
    </w:p>
    <w:p w14:paraId="32293F62" w14:textId="77777777" w:rsidR="00977141" w:rsidRPr="003374A5" w:rsidRDefault="0046333A" w:rsidP="00266A3B">
      <w:pPr>
        <w:pStyle w:val="ListBullet2"/>
      </w:pPr>
      <w:r w:rsidRPr="003374A5">
        <w:t>Organizational structure</w:t>
      </w:r>
    </w:p>
    <w:p w14:paraId="7371737B" w14:textId="09BD020D" w:rsidR="00977141" w:rsidRDefault="0046333A">
      <w:pPr>
        <w:pStyle w:val="Heading2"/>
      </w:pPr>
      <w:bookmarkStart w:id="21" w:name="_Toc75098974"/>
      <w:bookmarkStart w:id="22" w:name="_Toc75770344"/>
      <w:r>
        <w:t>Compliance Statement</w:t>
      </w:r>
      <w:bookmarkEnd w:id="21"/>
      <w:bookmarkEnd w:id="22"/>
    </w:p>
    <w:p w14:paraId="62683090" w14:textId="77777777" w:rsidR="00977141" w:rsidRPr="007E6D9E" w:rsidRDefault="0046333A">
      <w:pPr>
        <w:tabs>
          <w:tab w:val="left" w:pos="-1440"/>
          <w:tab w:val="left" w:pos="-720"/>
          <w:tab w:val="left" w:pos="0"/>
          <w:tab w:val="left" w:pos="918"/>
          <w:tab w:val="left" w:pos="1440"/>
          <w:tab w:val="left" w:pos="2160"/>
          <w:tab w:val="left" w:pos="3015"/>
          <w:tab w:val="left" w:pos="3600"/>
          <w:tab w:val="left" w:pos="4320"/>
          <w:tab w:val="left" w:pos="4886"/>
          <w:tab w:val="left" w:pos="5760"/>
        </w:tabs>
        <w:snapToGrid w:val="0"/>
        <w:spacing w:before="57"/>
      </w:pPr>
      <w:r w:rsidRPr="007E6D9E">
        <w:t>This study will be conducted in full accordance all applicable Children’s Hospital of Philadelphia Research Policies and Procedures and all applicable Federal and state laws and regulations including 45 CFR 46,</w:t>
      </w:r>
      <w:r>
        <w:t xml:space="preserve"> and the HIPAA Privacy Rule.</w:t>
      </w:r>
      <w:r w:rsidRPr="007E6D9E">
        <w:t xml:space="preserve"> Any episode of noncompliance will be documented.</w:t>
      </w:r>
    </w:p>
    <w:p w14:paraId="521C0051" w14:textId="77777777" w:rsidR="00977141" w:rsidRPr="007E6D9E" w:rsidRDefault="0046333A" w:rsidP="00977141">
      <w:pPr>
        <w:tabs>
          <w:tab w:val="left" w:pos="-1440"/>
          <w:tab w:val="left" w:pos="-720"/>
          <w:tab w:val="left" w:pos="0"/>
          <w:tab w:val="left" w:pos="918"/>
          <w:tab w:val="left" w:pos="1440"/>
          <w:tab w:val="left" w:pos="2160"/>
          <w:tab w:val="left" w:pos="3015"/>
          <w:tab w:val="left" w:pos="3600"/>
          <w:tab w:val="left" w:pos="4320"/>
          <w:tab w:val="left" w:pos="4886"/>
          <w:tab w:val="left" w:pos="5760"/>
        </w:tabs>
        <w:snapToGrid w:val="0"/>
        <w:spacing w:before="57"/>
      </w:pPr>
      <w:r w:rsidRPr="007E6D9E">
        <w:t>The investigators will perform the study in accordance with this protocol, will obtain consent and assent</w:t>
      </w:r>
      <w:r>
        <w:t xml:space="preserve"> (unless a waiver is granted)</w:t>
      </w:r>
      <w:r w:rsidRPr="007E6D9E">
        <w:t xml:space="preserve">, and will report </w:t>
      </w:r>
      <w:r>
        <w:t>unexpected problems</w:t>
      </w:r>
      <w:r w:rsidRPr="007E6D9E">
        <w:t xml:space="preserve"> in accordance with The Children’s Hospital of Philadelphia IRB Policies and Procedures and all federal requirements. Collection, recording, and reporting of data will be accurate and will ensure the privacy, health, and welfare of research subjects during and after the study. </w:t>
      </w:r>
    </w:p>
    <w:p w14:paraId="174514DF" w14:textId="77777777" w:rsidR="00977141" w:rsidRDefault="0046333A">
      <w:pPr>
        <w:pStyle w:val="Heading2"/>
        <w:rPr>
          <w:snapToGrid w:val="0"/>
        </w:rPr>
      </w:pPr>
      <w:bookmarkStart w:id="23" w:name="_Toc446469303"/>
      <w:bookmarkStart w:id="24" w:name="_Toc460409609"/>
      <w:bookmarkStart w:id="25" w:name="_Toc496959461"/>
      <w:bookmarkStart w:id="26" w:name="_Toc497043975"/>
      <w:bookmarkStart w:id="27" w:name="_Toc497793062"/>
      <w:bookmarkStart w:id="28" w:name="_Toc59951937"/>
      <w:bookmarkStart w:id="29" w:name="_Toc75098975"/>
      <w:bookmarkStart w:id="30" w:name="_Toc530457757"/>
      <w:bookmarkStart w:id="31" w:name="_Toc75770345"/>
      <w:r>
        <w:rPr>
          <w:snapToGrid w:val="0"/>
        </w:rPr>
        <w:t>Relevant Literature and Data</w:t>
      </w:r>
      <w:bookmarkEnd w:id="23"/>
      <w:bookmarkEnd w:id="24"/>
      <w:bookmarkEnd w:id="25"/>
      <w:bookmarkEnd w:id="26"/>
      <w:bookmarkEnd w:id="27"/>
      <w:bookmarkEnd w:id="28"/>
      <w:bookmarkEnd w:id="29"/>
      <w:bookmarkEnd w:id="31"/>
    </w:p>
    <w:p w14:paraId="503E62A3" w14:textId="77777777" w:rsidR="00977141" w:rsidRPr="00B27D72" w:rsidRDefault="0046333A">
      <w:pPr>
        <w:rPr>
          <w:color w:val="0000FF"/>
        </w:rPr>
      </w:pPr>
      <w:r w:rsidRPr="00CA4700">
        <w:rPr>
          <w:color w:val="0000FF"/>
        </w:rPr>
        <w:t>Provide a concise summary, identifying issues that this study will address.  Point out any sources that would be especially useful in providing an overview of the subject.</w:t>
      </w:r>
      <w:r>
        <w:rPr>
          <w:color w:val="0000FF"/>
        </w:rPr>
        <w:t xml:space="preserve"> </w:t>
      </w:r>
      <w:r w:rsidRPr="00B27D72">
        <w:rPr>
          <w:color w:val="0000FF"/>
        </w:rPr>
        <w:t xml:space="preserve"> </w:t>
      </w:r>
    </w:p>
    <w:p w14:paraId="700790DD" w14:textId="77777777" w:rsidR="00977141" w:rsidRDefault="00977141">
      <w:pPr>
        <w:spacing w:before="0" w:after="0"/>
        <w:rPr>
          <w:rFonts w:ascii="Arial" w:hAnsi="Arial"/>
          <w:b/>
          <w:caps/>
          <w:kern w:val="28"/>
        </w:rPr>
      </w:pPr>
      <w:r>
        <w:br w:type="page"/>
      </w:r>
    </w:p>
    <w:p w14:paraId="045AE6D4" w14:textId="1F102C4E" w:rsidR="00977141" w:rsidRDefault="0046333A">
      <w:pPr>
        <w:pStyle w:val="Heading1"/>
      </w:pPr>
      <w:bookmarkStart w:id="32" w:name="_Toc75098976"/>
      <w:bookmarkStart w:id="33" w:name="_Toc75770346"/>
      <w:r>
        <w:lastRenderedPageBreak/>
        <w:t>Study Objectives</w:t>
      </w:r>
      <w:bookmarkEnd w:id="30"/>
      <w:bookmarkEnd w:id="32"/>
      <w:bookmarkEnd w:id="33"/>
    </w:p>
    <w:p w14:paraId="2E55FDCD" w14:textId="77777777" w:rsidR="00977141" w:rsidRPr="00B27D72" w:rsidRDefault="0046333A">
      <w:pPr>
        <w:rPr>
          <w:i/>
          <w:color w:val="0000FF"/>
        </w:rPr>
      </w:pPr>
      <w:r w:rsidRPr="00B27D72">
        <w:rPr>
          <w:i/>
          <w:color w:val="0000FF"/>
        </w:rPr>
        <w:t xml:space="preserve">State the objectives of the registry/repository. </w:t>
      </w:r>
    </w:p>
    <w:p w14:paraId="33F67073" w14:textId="1C13941C" w:rsidR="00977141" w:rsidRDefault="0046333A">
      <w:r>
        <w:t xml:space="preserve">The purpose of the registry/repository is to provide a mechanism to store </w:t>
      </w:r>
      <w:r w:rsidRPr="002C436F">
        <w:rPr>
          <w:color w:val="0000FF"/>
        </w:rPr>
        <w:t>data</w:t>
      </w:r>
      <w:r w:rsidR="00812F00">
        <w:rPr>
          <w:color w:val="0000FF"/>
        </w:rPr>
        <w:t xml:space="preserve"> and</w:t>
      </w:r>
      <w:r w:rsidR="00812F00">
        <w:rPr>
          <w:color w:val="0000FF"/>
        </w:rPr>
        <w:t>/or</w:t>
      </w:r>
      <w:r w:rsidRPr="002C436F">
        <w:rPr>
          <w:color w:val="0000FF"/>
        </w:rPr>
        <w:t xml:space="preserve"> specimens</w:t>
      </w:r>
      <w:r w:rsidR="00812F00">
        <w:rPr>
          <w:color w:val="0000FF"/>
        </w:rPr>
        <w:t xml:space="preserve"> </w:t>
      </w:r>
      <w:r w:rsidRPr="002C436F">
        <w:rPr>
          <w:color w:val="0000FF"/>
        </w:rPr>
        <w:t xml:space="preserve">to support the conduct of future research about XXXXXXXXXX. </w:t>
      </w:r>
    </w:p>
    <w:p w14:paraId="1044B07D" w14:textId="15717F5B" w:rsidR="00977141" w:rsidRDefault="0046333A">
      <w:pPr>
        <w:pStyle w:val="Heading2"/>
      </w:pPr>
      <w:bookmarkStart w:id="34" w:name="_Toc530457758"/>
      <w:bookmarkStart w:id="35" w:name="_Toc75098977"/>
      <w:bookmarkStart w:id="36" w:name="_Toc75770347"/>
      <w:r>
        <w:t>Primary Objective</w:t>
      </w:r>
      <w:bookmarkEnd w:id="34"/>
      <w:r>
        <w:t xml:space="preserve"> (or Aim)</w:t>
      </w:r>
      <w:bookmarkEnd w:id="35"/>
      <w:bookmarkEnd w:id="36"/>
    </w:p>
    <w:p w14:paraId="3633748B" w14:textId="77777777" w:rsidR="00977141" w:rsidRPr="00D27B13" w:rsidRDefault="0046333A">
      <w:pPr>
        <w:rPr>
          <w:color w:val="0000FF"/>
        </w:rPr>
      </w:pPr>
      <w:r>
        <w:t xml:space="preserve">The primary objective of this study is to provide a mechanism to store the following information about subjects with </w:t>
      </w:r>
      <w:r w:rsidRPr="002C436F">
        <w:rPr>
          <w:color w:val="0000FF"/>
        </w:rPr>
        <w:t>DISEASE or CONDITION</w:t>
      </w:r>
      <w:r w:rsidRPr="00D27B13">
        <w:rPr>
          <w:color w:val="0000FF"/>
        </w:rPr>
        <w:t xml:space="preserve">. This can include storage of data for subjects who will serve as controls for such research as well, e.g., genome wide association studies. </w:t>
      </w:r>
    </w:p>
    <w:p w14:paraId="7DE1DCE5" w14:textId="4C454EE3" w:rsidR="00977141" w:rsidRDefault="0046333A">
      <w:pPr>
        <w:pStyle w:val="Heading1"/>
      </w:pPr>
      <w:bookmarkStart w:id="37" w:name="_Toc530457760"/>
      <w:bookmarkStart w:id="38" w:name="_Toc75098979"/>
      <w:bookmarkStart w:id="39" w:name="_Toc75770348"/>
      <w:r>
        <w:t>Investigational plan</w:t>
      </w:r>
      <w:bookmarkEnd w:id="37"/>
      <w:bookmarkEnd w:id="38"/>
      <w:bookmarkEnd w:id="39"/>
    </w:p>
    <w:p w14:paraId="5CE44975" w14:textId="346DF447" w:rsidR="00977141" w:rsidRPr="008B6D75" w:rsidRDefault="0046333A" w:rsidP="00977141">
      <w:pPr>
        <w:pStyle w:val="Heading2"/>
        <w:rPr>
          <w:color w:val="0000FF"/>
        </w:rPr>
      </w:pPr>
      <w:bookmarkStart w:id="40" w:name="_Toc530457761"/>
      <w:bookmarkStart w:id="41" w:name="_Toc75098980"/>
      <w:bookmarkStart w:id="42" w:name="_Toc75770349"/>
      <w:r>
        <w:t>General Schema of Registry/Repository Design</w:t>
      </w:r>
      <w:bookmarkEnd w:id="40"/>
      <w:bookmarkEnd w:id="41"/>
      <w:bookmarkEnd w:id="42"/>
    </w:p>
    <w:p w14:paraId="4302F6C8" w14:textId="73E3C5EF" w:rsidR="00977141" w:rsidRDefault="0046333A" w:rsidP="00977141">
      <w:pPr>
        <w:rPr>
          <w:color w:val="0000FF"/>
        </w:rPr>
      </w:pPr>
      <w:r w:rsidRPr="00B33376">
        <w:rPr>
          <w:color w:val="0000FF"/>
        </w:rPr>
        <w:t xml:space="preserve">Provide an overview of </w:t>
      </w:r>
      <w:r w:rsidR="00E673D0">
        <w:rPr>
          <w:color w:val="0000FF"/>
        </w:rPr>
        <w:t>registry/</w:t>
      </w:r>
      <w:r w:rsidRPr="00B33376">
        <w:rPr>
          <w:color w:val="0000FF"/>
        </w:rPr>
        <w:t>repository including a general description of the participating sites, the nature of the data and specimens and the mechanisms for protections.</w:t>
      </w:r>
    </w:p>
    <w:p w14:paraId="3CE2E88B" w14:textId="646B6280" w:rsidR="00977141" w:rsidRPr="00B33376" w:rsidRDefault="00E673D0" w:rsidP="00977141">
      <w:pPr>
        <w:rPr>
          <w:color w:val="0000FF"/>
        </w:rPr>
      </w:pPr>
      <w:r w:rsidRPr="006E04C6">
        <w:rPr>
          <w:b/>
          <w:bCs/>
          <w:color w:val="0000FF"/>
        </w:rPr>
        <w:t>NOTE:</w:t>
      </w:r>
      <w:r>
        <w:rPr>
          <w:color w:val="0000FF"/>
        </w:rPr>
        <w:t xml:space="preserve"> </w:t>
      </w:r>
      <w:r w:rsidR="00977141" w:rsidRPr="006E04C6">
        <w:rPr>
          <w:b/>
          <w:bCs/>
          <w:color w:val="0000FF"/>
        </w:rPr>
        <w:t>If there are specific study objectives beyond collecting data/specimens to support future research, then the study should be submitted as either a clinical trial or an observational study with a biorepository to store data/specimens.</w:t>
      </w:r>
      <w:r w:rsidR="00977141">
        <w:rPr>
          <w:color w:val="0000FF"/>
        </w:rPr>
        <w:t xml:space="preserve"> A </w:t>
      </w:r>
      <w:r>
        <w:rPr>
          <w:color w:val="0000FF"/>
        </w:rPr>
        <w:t xml:space="preserve">registry/repository </w:t>
      </w:r>
      <w:r>
        <w:rPr>
          <w:color w:val="0000FF"/>
        </w:rPr>
        <w:t xml:space="preserve">using this protocol template </w:t>
      </w:r>
      <w:r w:rsidR="00977141">
        <w:rPr>
          <w:color w:val="0000FF"/>
        </w:rPr>
        <w:t>is intended for FUTURE research</w:t>
      </w:r>
      <w:r>
        <w:rPr>
          <w:color w:val="0000FF"/>
        </w:rPr>
        <w:t>, and</w:t>
      </w:r>
      <w:r w:rsidR="00977141">
        <w:rPr>
          <w:color w:val="0000FF"/>
        </w:rPr>
        <w:t xml:space="preserve"> not to address immediate research questions. </w:t>
      </w:r>
      <w:r w:rsidR="0046333A" w:rsidRPr="00B33376">
        <w:rPr>
          <w:color w:val="0000FF"/>
        </w:rPr>
        <w:t xml:space="preserve"> </w:t>
      </w:r>
    </w:p>
    <w:p w14:paraId="67FFEA92" w14:textId="06AEC7A8" w:rsidR="00977141" w:rsidRDefault="00791ADE" w:rsidP="00791ADE">
      <w:pPr>
        <w:pStyle w:val="Heading3"/>
      </w:pPr>
      <w:bookmarkStart w:id="43" w:name="_Toc75098981"/>
      <w:bookmarkStart w:id="44" w:name="_Toc75770350"/>
      <w:r>
        <w:t xml:space="preserve">Total Number &amp; Description of Study Sites/Total Number of Subjects Projected </w:t>
      </w:r>
      <w:r w:rsidR="0046333A" w:rsidRPr="00791ADE">
        <w:rPr>
          <w:color w:val="0000FF"/>
        </w:rPr>
        <w:t>(for multi-center research where CHOP will host the repository)</w:t>
      </w:r>
      <w:bookmarkEnd w:id="43"/>
      <w:bookmarkEnd w:id="44"/>
    </w:p>
    <w:p w14:paraId="01745084" w14:textId="290BB8A8" w:rsidR="00791ADE" w:rsidRDefault="00791ADE" w:rsidP="00791ADE">
      <w:r>
        <w:t xml:space="preserve">The study will be conducted at approximately XX investigative sites in the United States and XXXX. </w:t>
      </w:r>
    </w:p>
    <w:p w14:paraId="134E8720" w14:textId="77777777" w:rsidR="00791ADE" w:rsidRDefault="00791ADE" w:rsidP="00791ADE">
      <w:pPr>
        <w:rPr>
          <w:color w:val="1B20EC"/>
        </w:rPr>
      </w:pPr>
      <w:r w:rsidRPr="00275585">
        <w:rPr>
          <w:color w:val="1B20EC"/>
        </w:rPr>
        <w:t xml:space="preserve">A listing of the various sites that will be providing data/biospecimens to the registry/repository. </w:t>
      </w:r>
      <w:r w:rsidRPr="00EB2C3D">
        <w:rPr>
          <w:color w:val="1B20EC"/>
        </w:rPr>
        <w:t>(</w:t>
      </w:r>
      <w:r w:rsidRPr="006E04C6">
        <w:rPr>
          <w:b/>
          <w:bCs/>
          <w:color w:val="1B20EC"/>
        </w:rPr>
        <w:t>NOTE:</w:t>
      </w:r>
      <w:r w:rsidRPr="00EB2C3D">
        <w:rPr>
          <w:color w:val="1B20EC"/>
        </w:rPr>
        <w:t xml:space="preserve"> CHOP and all of its </w:t>
      </w:r>
      <w:r>
        <w:rPr>
          <w:color w:val="1B20EC"/>
        </w:rPr>
        <w:t>satellite</w:t>
      </w:r>
      <w:r w:rsidRPr="00EB2C3D">
        <w:rPr>
          <w:color w:val="1B20EC"/>
        </w:rPr>
        <w:t xml:space="preserve"> locations are considered one site).</w:t>
      </w:r>
      <w:r>
        <w:rPr>
          <w:color w:val="1B20EC"/>
        </w:rPr>
        <w:t xml:space="preserve"> </w:t>
      </w:r>
      <w:r w:rsidRPr="00275585">
        <w:rPr>
          <w:color w:val="1B20EC"/>
        </w:rPr>
        <w:t xml:space="preserve">Information should include the policies and methods governing how the registry/repository will ensure that each investigator is qualified, that the local IRB </w:t>
      </w:r>
      <w:r>
        <w:rPr>
          <w:color w:val="1B20EC"/>
        </w:rPr>
        <w:t xml:space="preserve">meets the local requirements for registration for US-based sites, </w:t>
      </w:r>
      <w:r w:rsidRPr="00275585">
        <w:rPr>
          <w:color w:val="1B20EC"/>
        </w:rPr>
        <w:t>and that the IRB</w:t>
      </w:r>
      <w:r>
        <w:rPr>
          <w:color w:val="1B20EC"/>
        </w:rPr>
        <w:t>/ethics board</w:t>
      </w:r>
      <w:r w:rsidRPr="00275585">
        <w:rPr>
          <w:color w:val="1B20EC"/>
        </w:rPr>
        <w:t xml:space="preserve"> approval is issued before the site begins participation in the </w:t>
      </w:r>
      <w:r>
        <w:rPr>
          <w:color w:val="1B20EC"/>
        </w:rPr>
        <w:t xml:space="preserve">human </w:t>
      </w:r>
      <w:proofErr w:type="gramStart"/>
      <w:r>
        <w:rPr>
          <w:color w:val="1B20EC"/>
        </w:rPr>
        <w:t>subjects</w:t>
      </w:r>
      <w:proofErr w:type="gramEnd"/>
      <w:r>
        <w:rPr>
          <w:color w:val="1B20EC"/>
        </w:rPr>
        <w:t xml:space="preserve"> </w:t>
      </w:r>
      <w:r w:rsidRPr="00275585">
        <w:rPr>
          <w:color w:val="1B20EC"/>
        </w:rPr>
        <w:t>research. The latter can</w:t>
      </w:r>
      <w:r>
        <w:rPr>
          <w:color w:val="1B20EC"/>
        </w:rPr>
        <w:t>, e.g.,</w:t>
      </w:r>
      <w:r w:rsidRPr="00275585">
        <w:rPr>
          <w:color w:val="1B20EC"/>
        </w:rPr>
        <w:t xml:space="preserve"> be ensured by requiring a copy of the IRB</w:t>
      </w:r>
      <w:r>
        <w:rPr>
          <w:color w:val="1B20EC"/>
        </w:rPr>
        <w:t>/ethics board</w:t>
      </w:r>
      <w:r w:rsidRPr="00275585">
        <w:rPr>
          <w:color w:val="1B20EC"/>
        </w:rPr>
        <w:t xml:space="preserve"> approval letter and subsequent continuing approval letters</w:t>
      </w:r>
      <w:r>
        <w:rPr>
          <w:color w:val="1B20EC"/>
        </w:rPr>
        <w:t xml:space="preserve"> (as applicable)</w:t>
      </w:r>
      <w:r w:rsidRPr="00275585">
        <w:rPr>
          <w:color w:val="1B20EC"/>
        </w:rPr>
        <w:t xml:space="preserve">. </w:t>
      </w:r>
    </w:p>
    <w:p w14:paraId="5FD6C737" w14:textId="6CBE81C4" w:rsidR="00977141" w:rsidRPr="006E04C6" w:rsidRDefault="00791ADE" w:rsidP="00977141">
      <w:pPr>
        <w:rPr>
          <w:color w:val="1B20EC"/>
        </w:rPr>
      </w:pPr>
      <w:r>
        <w:t xml:space="preserve">Recruitment will stop when approximately XXX subjects are </w:t>
      </w:r>
      <w:r w:rsidR="009C523F">
        <w:t>enrolled.</w:t>
      </w:r>
      <w:r>
        <w:t xml:space="preserve"> </w:t>
      </w:r>
      <w:r w:rsidR="009C523F">
        <w:t>The investigator anticipates enrolling XXX subjects per year.</w:t>
      </w:r>
    </w:p>
    <w:p w14:paraId="4DA58390" w14:textId="281711EC" w:rsidR="00977141" w:rsidRPr="006610F8" w:rsidRDefault="0046333A" w:rsidP="00977141">
      <w:pPr>
        <w:pStyle w:val="Heading3"/>
      </w:pPr>
      <w:bookmarkStart w:id="45" w:name="_Toc75098982"/>
      <w:bookmarkStart w:id="46" w:name="_Toc75770351"/>
      <w:r w:rsidRPr="006610F8">
        <w:t>Overview of the Data/Biospecimen Collection</w:t>
      </w:r>
      <w:bookmarkEnd w:id="45"/>
      <w:bookmarkEnd w:id="46"/>
    </w:p>
    <w:p w14:paraId="61B50B72" w14:textId="306BDF03" w:rsidR="00977141" w:rsidRPr="009C73A7" w:rsidRDefault="0046333A">
      <w:pPr>
        <w:rPr>
          <w:color w:val="0000FF"/>
        </w:rPr>
      </w:pPr>
      <w:r w:rsidRPr="009C73A7">
        <w:rPr>
          <w:color w:val="0000FF"/>
        </w:rPr>
        <w:t>Provide a</w:t>
      </w:r>
      <w:r w:rsidR="00D23A6A">
        <w:rPr>
          <w:color w:val="0000FF"/>
        </w:rPr>
        <w:t xml:space="preserve"> high-level</w:t>
      </w:r>
      <w:r w:rsidRPr="009C73A7">
        <w:rPr>
          <w:color w:val="0000FF"/>
        </w:rPr>
        <w:t xml:space="preserve"> overview of the methods that will be employed for </w:t>
      </w:r>
      <w:r w:rsidR="00351959">
        <w:rPr>
          <w:color w:val="0000FF"/>
        </w:rPr>
        <w:t xml:space="preserve">obtaining </w:t>
      </w:r>
      <w:r w:rsidRPr="009C73A7">
        <w:rPr>
          <w:color w:val="0000FF"/>
        </w:rPr>
        <w:t>the data/biospecimens (</w:t>
      </w:r>
      <w:r w:rsidR="00351959">
        <w:rPr>
          <w:color w:val="0000FF"/>
        </w:rPr>
        <w:t xml:space="preserve">sources could include </w:t>
      </w:r>
      <w:r w:rsidRPr="009C73A7">
        <w:rPr>
          <w:color w:val="0000FF"/>
        </w:rPr>
        <w:t xml:space="preserve">e.g., database, existing </w:t>
      </w:r>
      <w:proofErr w:type="gramStart"/>
      <w:r w:rsidRPr="009C73A7">
        <w:rPr>
          <w:color w:val="0000FF"/>
        </w:rPr>
        <w:t>specimens</w:t>
      </w:r>
      <w:proofErr w:type="gramEnd"/>
      <w:r w:rsidRPr="009C73A7">
        <w:rPr>
          <w:color w:val="0000FF"/>
        </w:rPr>
        <w:t xml:space="preserve"> sources, </w:t>
      </w:r>
      <w:r w:rsidR="00351959">
        <w:rPr>
          <w:color w:val="0000FF"/>
        </w:rPr>
        <w:t xml:space="preserve">research </w:t>
      </w:r>
      <w:r w:rsidRPr="009C73A7">
        <w:rPr>
          <w:color w:val="0000FF"/>
        </w:rPr>
        <w:t>procedures such as blood draws or biopsies</w:t>
      </w:r>
      <w:r w:rsidR="00351959">
        <w:rPr>
          <w:color w:val="0000FF"/>
        </w:rPr>
        <w:t>, etc.</w:t>
      </w:r>
      <w:r w:rsidRPr="009C73A7">
        <w:rPr>
          <w:color w:val="0000FF"/>
        </w:rPr>
        <w:t xml:space="preserve">). The specifics will go in Sections 4. </w:t>
      </w:r>
    </w:p>
    <w:p w14:paraId="7984EFF9" w14:textId="42D86659" w:rsidR="00977141" w:rsidRDefault="0046333A" w:rsidP="00977141">
      <w:pPr>
        <w:pStyle w:val="Heading2"/>
      </w:pPr>
      <w:bookmarkStart w:id="47" w:name="_Toc75098983"/>
      <w:bookmarkStart w:id="48" w:name="_Toc75770352"/>
      <w:r>
        <w:rPr>
          <w:snapToGrid w:val="0"/>
        </w:rPr>
        <w:lastRenderedPageBreak/>
        <w:t>Study Duration, Enrollment and Number of Sites</w:t>
      </w:r>
      <w:bookmarkEnd w:id="47"/>
      <w:bookmarkEnd w:id="48"/>
    </w:p>
    <w:p w14:paraId="7BF7224F" w14:textId="6A4F92F6" w:rsidR="00977141" w:rsidRDefault="0046333A">
      <w:pPr>
        <w:pStyle w:val="Heading3"/>
      </w:pPr>
      <w:bookmarkStart w:id="49" w:name="_Toc530457766"/>
      <w:bookmarkStart w:id="50" w:name="_Toc75098984"/>
      <w:bookmarkStart w:id="51" w:name="_Toc75770353"/>
      <w:r>
        <w:t xml:space="preserve">Duration of </w:t>
      </w:r>
      <w:r w:rsidR="007A49BB">
        <w:t xml:space="preserve">Subject </w:t>
      </w:r>
      <w:r>
        <w:t>Study</w:t>
      </w:r>
      <w:bookmarkEnd w:id="49"/>
      <w:r w:rsidR="007A49BB">
        <w:t xml:space="preserve"> Participation</w:t>
      </w:r>
      <w:bookmarkEnd w:id="50"/>
      <w:bookmarkEnd w:id="51"/>
    </w:p>
    <w:p w14:paraId="215BB028" w14:textId="726776D3" w:rsidR="007A49BB" w:rsidRPr="0094063D" w:rsidRDefault="007A49BB">
      <w:pPr>
        <w:rPr>
          <w:color w:val="0000FF"/>
        </w:rPr>
      </w:pPr>
      <w:r w:rsidRPr="00F40C27">
        <w:rPr>
          <w:color w:val="0000FF"/>
        </w:rPr>
        <w:t>This section refers to the duration of the subject’s participation, not the duration of the study</w:t>
      </w:r>
      <w:r>
        <w:rPr>
          <w:color w:val="0000FF"/>
        </w:rPr>
        <w:t xml:space="preserve"> from the investigators’ standpoint</w:t>
      </w:r>
      <w:r w:rsidRPr="00F40C27">
        <w:rPr>
          <w:color w:val="0000FF"/>
        </w:rPr>
        <w:t xml:space="preserve">. </w:t>
      </w:r>
    </w:p>
    <w:p w14:paraId="2B181BB7" w14:textId="0F157E90" w:rsidR="00977141" w:rsidRDefault="0046333A">
      <w:pPr>
        <w:pStyle w:val="Heading2"/>
      </w:pPr>
      <w:bookmarkStart w:id="52" w:name="_Toc75098985"/>
      <w:bookmarkStart w:id="53" w:name="_Toc75099751"/>
      <w:bookmarkStart w:id="54" w:name="_Toc75098986"/>
      <w:bookmarkStart w:id="55" w:name="_Toc75099752"/>
      <w:bookmarkStart w:id="56" w:name="_Toc530457768"/>
      <w:bookmarkStart w:id="57" w:name="_Toc75098989"/>
      <w:bookmarkStart w:id="58" w:name="_Toc75770354"/>
      <w:bookmarkEnd w:id="52"/>
      <w:bookmarkEnd w:id="53"/>
      <w:bookmarkEnd w:id="54"/>
      <w:bookmarkEnd w:id="55"/>
      <w:r>
        <w:t>Study Population</w:t>
      </w:r>
      <w:bookmarkEnd w:id="56"/>
      <w:bookmarkEnd w:id="57"/>
      <w:bookmarkEnd w:id="58"/>
    </w:p>
    <w:p w14:paraId="56EC0E6D" w14:textId="55AAC4D3" w:rsidR="00977141" w:rsidRPr="008B6D75" w:rsidRDefault="0046333A" w:rsidP="00977141">
      <w:pPr>
        <w:rPr>
          <w:color w:val="0000FF"/>
        </w:rPr>
      </w:pPr>
      <w:r w:rsidRPr="008B6D75">
        <w:rPr>
          <w:color w:val="0000FF"/>
        </w:rPr>
        <w:t>Even if the study is retrospective</w:t>
      </w:r>
      <w:r w:rsidR="00280E74">
        <w:rPr>
          <w:color w:val="0000FF"/>
        </w:rPr>
        <w:t xml:space="preserve"> (i.e. all data and specimens exist at the tim</w:t>
      </w:r>
      <w:r w:rsidR="00F22D53">
        <w:rPr>
          <w:color w:val="0000FF"/>
        </w:rPr>
        <w:t>e</w:t>
      </w:r>
      <w:r w:rsidR="00280E74">
        <w:rPr>
          <w:color w:val="0000FF"/>
        </w:rPr>
        <w:t xml:space="preserve"> of IRB submission)</w:t>
      </w:r>
      <w:r w:rsidRPr="008B6D75">
        <w:rPr>
          <w:color w:val="0000FF"/>
        </w:rPr>
        <w:t xml:space="preserve">, the study population must still be defined using inclusion and exclusion criteria. </w:t>
      </w:r>
      <w:r w:rsidR="007C3CEA">
        <w:rPr>
          <w:color w:val="0000FF"/>
        </w:rPr>
        <w:t xml:space="preserve">If there is more than one population </w:t>
      </w:r>
      <w:r w:rsidR="00834676">
        <w:rPr>
          <w:color w:val="0000FF"/>
        </w:rPr>
        <w:t xml:space="preserve">(e.g. </w:t>
      </w:r>
      <w:r w:rsidR="007C3CEA">
        <w:rPr>
          <w:color w:val="0000FF"/>
        </w:rPr>
        <w:t>index cases and parents</w:t>
      </w:r>
      <w:r w:rsidR="00834676">
        <w:rPr>
          <w:color w:val="0000FF"/>
        </w:rPr>
        <w:t>)</w:t>
      </w:r>
      <w:r w:rsidR="007C3CEA">
        <w:rPr>
          <w:color w:val="0000FF"/>
        </w:rPr>
        <w:t xml:space="preserve">, then there should be </w:t>
      </w:r>
      <w:r w:rsidR="00834676">
        <w:rPr>
          <w:color w:val="0000FF"/>
        </w:rPr>
        <w:t xml:space="preserve">separate </w:t>
      </w:r>
      <w:r w:rsidR="007C3CEA">
        <w:rPr>
          <w:color w:val="0000FF"/>
        </w:rPr>
        <w:t xml:space="preserve">inclusion/exclusion criteria for each population. </w:t>
      </w:r>
    </w:p>
    <w:p w14:paraId="38F2485C" w14:textId="0C3EBE81" w:rsidR="00977141" w:rsidRDefault="0046333A">
      <w:pPr>
        <w:pStyle w:val="Heading3"/>
      </w:pPr>
      <w:bookmarkStart w:id="59" w:name="_Toc530457769"/>
      <w:bookmarkStart w:id="60" w:name="_Toc75098990"/>
      <w:bookmarkStart w:id="61" w:name="_Toc75770355"/>
      <w:r>
        <w:t>Inclusion Criteria</w:t>
      </w:r>
      <w:bookmarkEnd w:id="59"/>
      <w:r>
        <w:t xml:space="preserve"> </w:t>
      </w:r>
      <w:r w:rsidR="00977141">
        <w:t xml:space="preserve">for Cases </w:t>
      </w:r>
      <w:r w:rsidRPr="008B6D75">
        <w:rPr>
          <w:color w:val="0000FF"/>
        </w:rPr>
        <w:t>(examples)</w:t>
      </w:r>
      <w:bookmarkEnd w:id="60"/>
      <w:bookmarkEnd w:id="61"/>
    </w:p>
    <w:p w14:paraId="41CEC651" w14:textId="134DC4FF" w:rsidR="00977141" w:rsidRPr="008B6D75" w:rsidRDefault="0046333A">
      <w:pPr>
        <w:numPr>
          <w:ilvl w:val="0"/>
          <w:numId w:val="3"/>
        </w:numPr>
        <w:rPr>
          <w:color w:val="0000FF"/>
        </w:rPr>
      </w:pPr>
      <w:r w:rsidRPr="008B6D75">
        <w:rPr>
          <w:color w:val="0000FF"/>
        </w:rPr>
        <w:t>Males or females age 0 to 16 years</w:t>
      </w:r>
      <w:r w:rsidR="00280E74">
        <w:rPr>
          <w:color w:val="0000FF"/>
        </w:rPr>
        <w:t xml:space="preserve"> at the time of treatment</w:t>
      </w:r>
      <w:r w:rsidRPr="008B6D75">
        <w:rPr>
          <w:color w:val="0000FF"/>
        </w:rPr>
        <w:t xml:space="preserve">  </w:t>
      </w:r>
    </w:p>
    <w:p w14:paraId="349AE38C" w14:textId="298B2528" w:rsidR="00977141" w:rsidRPr="008B6D75" w:rsidRDefault="0046333A">
      <w:pPr>
        <w:numPr>
          <w:ilvl w:val="0"/>
          <w:numId w:val="3"/>
        </w:numPr>
        <w:tabs>
          <w:tab w:val="left" w:pos="7110"/>
        </w:tabs>
        <w:rPr>
          <w:color w:val="0000FF"/>
        </w:rPr>
      </w:pPr>
      <w:r w:rsidRPr="008B6D75">
        <w:rPr>
          <w:color w:val="0000FF"/>
        </w:rPr>
        <w:t>Tonsillectomy (with or without adenoidectomy) between 1/1/1995 and 12/31/2005</w:t>
      </w:r>
    </w:p>
    <w:p w14:paraId="35184EB2" w14:textId="77777777" w:rsidR="00977141" w:rsidRPr="008B6D75" w:rsidRDefault="0046333A">
      <w:pPr>
        <w:numPr>
          <w:ilvl w:val="0"/>
          <w:numId w:val="3"/>
        </w:numPr>
        <w:tabs>
          <w:tab w:val="left" w:pos="7110"/>
        </w:tabs>
        <w:rPr>
          <w:color w:val="0000FF"/>
        </w:rPr>
      </w:pPr>
      <w:r w:rsidRPr="008B6D75">
        <w:rPr>
          <w:color w:val="0000FF"/>
        </w:rPr>
        <w:t>Completed operative note</w:t>
      </w:r>
    </w:p>
    <w:p w14:paraId="008FDE88" w14:textId="77777777" w:rsidR="00977141" w:rsidRPr="008B6D75" w:rsidRDefault="0046333A">
      <w:pPr>
        <w:numPr>
          <w:ilvl w:val="0"/>
          <w:numId w:val="3"/>
        </w:numPr>
        <w:tabs>
          <w:tab w:val="left" w:pos="7110"/>
        </w:tabs>
        <w:rPr>
          <w:color w:val="0000FF"/>
        </w:rPr>
      </w:pPr>
      <w:r w:rsidRPr="008B6D75">
        <w:rPr>
          <w:color w:val="0000FF"/>
        </w:rPr>
        <w:t>Additional criteria as required</w:t>
      </w:r>
    </w:p>
    <w:p w14:paraId="2A58AF0C" w14:textId="77777777" w:rsidR="00977141" w:rsidRPr="0094063D" w:rsidRDefault="0046333A">
      <w:pPr>
        <w:numPr>
          <w:ilvl w:val="0"/>
          <w:numId w:val="3"/>
        </w:numPr>
        <w:rPr>
          <w:color w:val="0000FF"/>
        </w:rPr>
      </w:pPr>
      <w:r>
        <w:t>Parental/guardian permission (informed consent) and if appropriate, child assent.</w:t>
      </w:r>
      <w:r w:rsidRPr="0094063D">
        <w:rPr>
          <w:color w:val="0000FF"/>
        </w:rPr>
        <w:t xml:space="preserve"> (Include ONLY if waiver of informed consent is not appropriate).</w:t>
      </w:r>
    </w:p>
    <w:p w14:paraId="27401636" w14:textId="5A73F748" w:rsidR="00977141" w:rsidRDefault="0046333A">
      <w:pPr>
        <w:pStyle w:val="Heading3"/>
      </w:pPr>
      <w:bookmarkStart w:id="62" w:name="_Toc530457770"/>
      <w:bookmarkStart w:id="63" w:name="_Toc75098991"/>
      <w:bookmarkStart w:id="64" w:name="_Toc75770356"/>
      <w:r>
        <w:t>Exclusion Criteria</w:t>
      </w:r>
      <w:bookmarkEnd w:id="62"/>
      <w:r w:rsidR="00977141">
        <w:t xml:space="preserve"> for Cases</w:t>
      </w:r>
      <w:r>
        <w:t xml:space="preserve"> </w:t>
      </w:r>
      <w:r w:rsidRPr="008B6D75">
        <w:rPr>
          <w:color w:val="0000FF"/>
        </w:rPr>
        <w:t>(examples)</w:t>
      </w:r>
      <w:bookmarkEnd w:id="63"/>
      <w:bookmarkEnd w:id="64"/>
    </w:p>
    <w:p w14:paraId="60A0D318" w14:textId="77777777" w:rsidR="00977141" w:rsidRPr="00546A87" w:rsidRDefault="0046333A">
      <w:pPr>
        <w:numPr>
          <w:ilvl w:val="0"/>
          <w:numId w:val="4"/>
        </w:numPr>
        <w:tabs>
          <w:tab w:val="center" w:pos="540"/>
          <w:tab w:val="center" w:pos="810"/>
          <w:tab w:val="center" w:pos="1350"/>
        </w:tabs>
        <w:rPr>
          <w:color w:val="0000FF"/>
        </w:rPr>
      </w:pPr>
      <w:r w:rsidRPr="00546A87">
        <w:rPr>
          <w:color w:val="0000FF"/>
        </w:rPr>
        <w:t>Previous tonsillectomy, here or elsewhere</w:t>
      </w:r>
    </w:p>
    <w:p w14:paraId="459C2115" w14:textId="5A1D440D" w:rsidR="007C3CEA" w:rsidRPr="00BD02ED" w:rsidRDefault="0046333A" w:rsidP="006E04C6">
      <w:pPr>
        <w:numPr>
          <w:ilvl w:val="0"/>
          <w:numId w:val="4"/>
        </w:numPr>
        <w:tabs>
          <w:tab w:val="center" w:pos="540"/>
          <w:tab w:val="center" w:pos="810"/>
          <w:tab w:val="center" w:pos="1350"/>
        </w:tabs>
        <w:rPr>
          <w:color w:val="0000FF"/>
        </w:rPr>
      </w:pPr>
      <w:r w:rsidRPr="00546A87">
        <w:rPr>
          <w:color w:val="0000FF"/>
        </w:rPr>
        <w:t>Named craniofacial syndrome</w:t>
      </w:r>
    </w:p>
    <w:p w14:paraId="2C26C02B" w14:textId="1E5BAAA2" w:rsidR="00977141" w:rsidRDefault="00977141" w:rsidP="00977141">
      <w:pPr>
        <w:pStyle w:val="Heading3"/>
      </w:pPr>
      <w:bookmarkStart w:id="65" w:name="_Toc75098992"/>
      <w:bookmarkStart w:id="66" w:name="_Toc75770357"/>
      <w:r>
        <w:t xml:space="preserve">Inclusion Criteria </w:t>
      </w:r>
      <w:r w:rsidR="007C3CEA">
        <w:t xml:space="preserve">- </w:t>
      </w:r>
      <w:r>
        <w:t xml:space="preserve">Controls/Parents/Siblings </w:t>
      </w:r>
      <w:r w:rsidRPr="008B6D75">
        <w:rPr>
          <w:color w:val="0000FF"/>
        </w:rPr>
        <w:t>(examples)</w:t>
      </w:r>
      <w:bookmarkEnd w:id="65"/>
      <w:bookmarkEnd w:id="66"/>
    </w:p>
    <w:p w14:paraId="514AA3C0" w14:textId="5D228DA8" w:rsidR="00977141" w:rsidRPr="007C3CEA" w:rsidRDefault="007C3CEA" w:rsidP="007C3CEA">
      <w:pPr>
        <w:numPr>
          <w:ilvl w:val="0"/>
          <w:numId w:val="25"/>
        </w:numPr>
        <w:rPr>
          <w:color w:val="0000FF"/>
        </w:rPr>
      </w:pPr>
      <w:r>
        <w:rPr>
          <w:color w:val="0000FF"/>
        </w:rPr>
        <w:t>Parents or siblings of index cases</w:t>
      </w:r>
      <w:r w:rsidR="00977141" w:rsidRPr="008B6D75">
        <w:rPr>
          <w:color w:val="0000FF"/>
        </w:rPr>
        <w:t xml:space="preserve"> </w:t>
      </w:r>
    </w:p>
    <w:p w14:paraId="4D2594B7" w14:textId="11A1559A" w:rsidR="00977141" w:rsidRPr="0094063D" w:rsidRDefault="00977141" w:rsidP="007C3CEA">
      <w:pPr>
        <w:numPr>
          <w:ilvl w:val="0"/>
          <w:numId w:val="25"/>
        </w:numPr>
        <w:rPr>
          <w:color w:val="0000FF"/>
        </w:rPr>
      </w:pPr>
      <w:r>
        <w:t>Parental/guardian permission (informed consent) and if appropriate, child assent.</w:t>
      </w:r>
      <w:r w:rsidRPr="0094063D">
        <w:rPr>
          <w:color w:val="0000FF"/>
        </w:rPr>
        <w:t xml:space="preserve"> (Include ONLY if waiver of informed consent is not appropriate)</w:t>
      </w:r>
    </w:p>
    <w:p w14:paraId="35C70B72" w14:textId="1F66E785" w:rsidR="00977141" w:rsidRDefault="00977141" w:rsidP="00977141">
      <w:pPr>
        <w:pStyle w:val="Heading3"/>
      </w:pPr>
      <w:bookmarkStart w:id="67" w:name="_Toc75098993"/>
      <w:bookmarkStart w:id="68" w:name="_Toc75770358"/>
      <w:r>
        <w:t xml:space="preserve">Exclusion Criteria </w:t>
      </w:r>
      <w:r w:rsidR="007C3CEA">
        <w:t xml:space="preserve">- Controls/Parents/Siblings </w:t>
      </w:r>
      <w:r w:rsidRPr="008B6D75">
        <w:rPr>
          <w:color w:val="0000FF"/>
        </w:rPr>
        <w:t>(examples)</w:t>
      </w:r>
      <w:bookmarkEnd w:id="67"/>
      <w:bookmarkEnd w:id="68"/>
    </w:p>
    <w:p w14:paraId="300EDB86" w14:textId="42CB3DF4" w:rsidR="00977141" w:rsidRPr="00546A87" w:rsidRDefault="007C3CEA" w:rsidP="007C3CEA">
      <w:pPr>
        <w:numPr>
          <w:ilvl w:val="0"/>
          <w:numId w:val="26"/>
        </w:numPr>
        <w:tabs>
          <w:tab w:val="center" w:pos="540"/>
          <w:tab w:val="center" w:pos="810"/>
          <w:tab w:val="center" w:pos="1350"/>
        </w:tabs>
        <w:rPr>
          <w:color w:val="0000FF"/>
        </w:rPr>
      </w:pPr>
      <w:r>
        <w:rPr>
          <w:color w:val="0000FF"/>
        </w:rPr>
        <w:t>Adoptive parent or non-biologically related sibling</w:t>
      </w:r>
    </w:p>
    <w:p w14:paraId="1C2042A1" w14:textId="755DBA2D" w:rsidR="007C3CEA" w:rsidRPr="00657278" w:rsidRDefault="007C3CEA" w:rsidP="006E04C6">
      <w:pPr>
        <w:numPr>
          <w:ilvl w:val="0"/>
          <w:numId w:val="26"/>
        </w:numPr>
        <w:tabs>
          <w:tab w:val="center" w:pos="540"/>
          <w:tab w:val="center" w:pos="810"/>
          <w:tab w:val="center" w:pos="1350"/>
        </w:tabs>
        <w:rPr>
          <w:color w:val="0000FF"/>
        </w:rPr>
      </w:pPr>
      <w:r>
        <w:rPr>
          <w:color w:val="0000FF"/>
        </w:rPr>
        <w:t>Age 6 – 60 years</w:t>
      </w:r>
    </w:p>
    <w:p w14:paraId="6B296115" w14:textId="27BC4A42" w:rsidR="00977141" w:rsidRDefault="0046333A">
      <w:pPr>
        <w:pStyle w:val="Heading1"/>
      </w:pPr>
      <w:bookmarkStart w:id="69" w:name="_Toc75098994"/>
      <w:bookmarkStart w:id="70" w:name="_Toc75099760"/>
      <w:bookmarkStart w:id="71" w:name="_Toc530457771"/>
      <w:bookmarkStart w:id="72" w:name="_Toc75098995"/>
      <w:bookmarkStart w:id="73" w:name="_Toc75770359"/>
      <w:bookmarkEnd w:id="69"/>
      <w:bookmarkEnd w:id="70"/>
      <w:r>
        <w:t>Study Procedures</w:t>
      </w:r>
      <w:bookmarkEnd w:id="71"/>
      <w:bookmarkEnd w:id="72"/>
      <w:bookmarkEnd w:id="73"/>
    </w:p>
    <w:p w14:paraId="2D7E4C34" w14:textId="3F50A788" w:rsidR="00977141" w:rsidRPr="008B6D75" w:rsidRDefault="0046333A" w:rsidP="00977141">
      <w:pPr>
        <w:rPr>
          <w:color w:val="0000FF"/>
        </w:rPr>
      </w:pPr>
      <w:r w:rsidRPr="008B6D75">
        <w:rPr>
          <w:color w:val="0000FF"/>
        </w:rPr>
        <w:t>This section should list the data elements and biospecimens that will be collected as p</w:t>
      </w:r>
      <w:r w:rsidR="00977141">
        <w:rPr>
          <w:color w:val="0000FF"/>
        </w:rPr>
        <w:t xml:space="preserve">art of the registry/repository as well as the </w:t>
      </w:r>
      <w:r w:rsidR="00977141" w:rsidRPr="007C3CEA">
        <w:rPr>
          <w:color w:val="0000FF"/>
          <w:u w:val="single"/>
        </w:rPr>
        <w:t>timing</w:t>
      </w:r>
      <w:r w:rsidR="00657278">
        <w:rPr>
          <w:color w:val="0000FF"/>
          <w:u w:val="single"/>
        </w:rPr>
        <w:t xml:space="preserve"> and frequency</w:t>
      </w:r>
      <w:r w:rsidR="00977141">
        <w:rPr>
          <w:color w:val="0000FF"/>
        </w:rPr>
        <w:t xml:space="preserve"> of the </w:t>
      </w:r>
      <w:r w:rsidR="007C3CEA">
        <w:rPr>
          <w:color w:val="0000FF"/>
        </w:rPr>
        <w:t>data/specimen collection (Visit Schedule</w:t>
      </w:r>
      <w:r w:rsidR="00977141">
        <w:rPr>
          <w:color w:val="0000FF"/>
        </w:rPr>
        <w:t>). Some Biorepositories collect data/specimens at a single point in time</w:t>
      </w:r>
      <w:r w:rsidR="007C3CEA">
        <w:rPr>
          <w:color w:val="0000FF"/>
        </w:rPr>
        <w:t xml:space="preserve"> while many</w:t>
      </w:r>
      <w:r w:rsidR="00977141">
        <w:rPr>
          <w:color w:val="0000FF"/>
        </w:rPr>
        <w:t xml:space="preserve"> continue to collect data and/or specimens over extended periods of time. </w:t>
      </w:r>
    </w:p>
    <w:p w14:paraId="2DD44D37" w14:textId="7BEFFD52" w:rsidR="00977141" w:rsidRPr="006B3E00" w:rsidRDefault="00977141" w:rsidP="00977141">
      <w:pPr>
        <w:rPr>
          <w:color w:val="0000FF"/>
        </w:rPr>
      </w:pPr>
      <w:r w:rsidRPr="006B3E00">
        <w:rPr>
          <w:color w:val="0000FF"/>
        </w:rPr>
        <w:lastRenderedPageBreak/>
        <w:t>This section should list the procedures</w:t>
      </w:r>
      <w:r w:rsidR="008E1B20">
        <w:rPr>
          <w:color w:val="0000FF"/>
        </w:rPr>
        <w:t>. The Table of Study Procedures on page vii should mimic the visit-by-visit listing of procedures</w:t>
      </w:r>
      <w:r w:rsidRPr="006B3E00">
        <w:rPr>
          <w:color w:val="0000FF"/>
        </w:rPr>
        <w:t xml:space="preserve">. </w:t>
      </w:r>
      <w:r w:rsidR="007C3CEA" w:rsidRPr="007C3CEA">
        <w:rPr>
          <w:b/>
          <w:color w:val="FF0000"/>
        </w:rPr>
        <w:t>Protocol Writing Tip</w:t>
      </w:r>
      <w:r w:rsidR="007C3CEA">
        <w:rPr>
          <w:color w:val="FF0000"/>
        </w:rPr>
        <w:t>: S</w:t>
      </w:r>
      <w:r w:rsidRPr="006B3E00">
        <w:rPr>
          <w:color w:val="FF0000"/>
        </w:rPr>
        <w:t>e</w:t>
      </w:r>
      <w:r w:rsidR="007C3CEA">
        <w:rPr>
          <w:color w:val="FF0000"/>
        </w:rPr>
        <w:t>ction 4 lists what will be done and</w:t>
      </w:r>
      <w:r w:rsidRPr="006B3E00">
        <w:rPr>
          <w:color w:val="FF0000"/>
        </w:rPr>
        <w:t xml:space="preserve"> Section 5 </w:t>
      </w:r>
      <w:r>
        <w:rPr>
          <w:color w:val="FF0000"/>
        </w:rPr>
        <w:t>des</w:t>
      </w:r>
      <w:r w:rsidRPr="006B3E00">
        <w:rPr>
          <w:color w:val="FF0000"/>
        </w:rPr>
        <w:t xml:space="preserve">cribes how it will be done. </w:t>
      </w:r>
    </w:p>
    <w:p w14:paraId="44A30BA6" w14:textId="0169AFA8" w:rsidR="00977141" w:rsidRDefault="00977141" w:rsidP="00977141">
      <w:pPr>
        <w:pStyle w:val="Heading2"/>
      </w:pPr>
      <w:bookmarkStart w:id="74" w:name="_Toc153615073"/>
      <w:bookmarkStart w:id="75" w:name="_Toc159383389"/>
      <w:bookmarkStart w:id="76" w:name="_Toc159483614"/>
      <w:bookmarkStart w:id="77" w:name="_Toc75098996"/>
      <w:bookmarkStart w:id="78" w:name="_Toc75770360"/>
      <w:r>
        <w:t>Screening Visit</w:t>
      </w:r>
      <w:bookmarkEnd w:id="74"/>
      <w:bookmarkEnd w:id="75"/>
      <w:bookmarkEnd w:id="76"/>
      <w:bookmarkEnd w:id="77"/>
      <w:bookmarkEnd w:id="78"/>
    </w:p>
    <w:p w14:paraId="3E02C2E3" w14:textId="31A6ACAD" w:rsidR="00977141" w:rsidRPr="006E04C6" w:rsidRDefault="00977141" w:rsidP="00977141">
      <w:pPr>
        <w:rPr>
          <w:color w:val="1B20EC"/>
        </w:rPr>
      </w:pPr>
      <w:r w:rsidRPr="006E04C6">
        <w:rPr>
          <w:color w:val="1B20EC"/>
        </w:rPr>
        <w:t>List the timing and all of the procedures to be performed at the screening visit used to establish eligibility and to obtain informed consent. This can be a simple bullet list.</w:t>
      </w:r>
      <w:r w:rsidR="001B61DD">
        <w:rPr>
          <w:color w:val="1B20EC"/>
        </w:rPr>
        <w:t xml:space="preserve"> If there is no scre</w:t>
      </w:r>
      <w:r w:rsidR="001B61DD">
        <w:rPr>
          <w:color w:val="1B20EC"/>
        </w:rPr>
        <w:t xml:space="preserve">ening visit, delete this </w:t>
      </w:r>
      <w:r w:rsidR="00F22D53">
        <w:rPr>
          <w:color w:val="1B20EC"/>
        </w:rPr>
        <w:t>sub-</w:t>
      </w:r>
      <w:r w:rsidR="001B61DD">
        <w:rPr>
          <w:color w:val="1B20EC"/>
        </w:rPr>
        <w:t>section.</w:t>
      </w:r>
    </w:p>
    <w:p w14:paraId="5135EA89" w14:textId="283FB292" w:rsidR="00F0058B" w:rsidRDefault="00C849CF" w:rsidP="00266A3B">
      <w:pPr>
        <w:pStyle w:val="ListBullet2"/>
      </w:pPr>
      <w:r w:rsidRPr="005C19B6">
        <w:t>The IRB may approve screening procedures without obtaining the prior informed consent of the prospective subject or the subject’s legally authorized representative only if the solicited information is </w:t>
      </w:r>
      <w:r w:rsidRPr="005C19B6">
        <w:rPr>
          <w:b/>
          <w:bCs/>
        </w:rPr>
        <w:t>limited to the minimum necessary for screening/determining eligibility</w:t>
      </w:r>
      <w:r w:rsidRPr="005C19B6">
        <w:t xml:space="preserve"> for the main study AND if these procedures are limited to: (a) obtaining information through oral or written communication with the prospective subject or legally authorized representative, or (b) obtaining identifiable private information or identifiable biospecimens by accessing records or stored identifiable biospecimens. </w:t>
      </w:r>
      <w:r w:rsidRPr="005C19B6">
        <w:rPr>
          <w:b/>
        </w:rPr>
        <w:t>NOTE:</w:t>
      </w:r>
      <w:r w:rsidRPr="005C19B6">
        <w:t xml:space="preserve"> If the information or biospecimens used for the purpose of screening, recruiting, or determining the eligibility of subjects include protected health information (PHI), HIPAA applies and HIPAA Authorization may still need to be obtained prior to conducting these screening activities. See </w:t>
      </w:r>
      <w:hyperlink r:id="rId10" w:history="1">
        <w:r w:rsidRPr="00825BC5">
          <w:rPr>
            <w:rStyle w:val="Hyperlink"/>
            <w:rFonts w:ascii="inherit" w:hAnsi="inherit"/>
            <w:color w:val="030AFF"/>
            <w:sz w:val="23"/>
            <w:szCs w:val="23"/>
          </w:rPr>
          <w:t>Recruitment vs Screening</w:t>
        </w:r>
      </w:hyperlink>
      <w:r w:rsidRPr="005C19B6">
        <w:t xml:space="preserve"> for more information.</w:t>
      </w:r>
    </w:p>
    <w:p w14:paraId="0AFB414E" w14:textId="2EB24D6D" w:rsidR="00977141" w:rsidRDefault="00977141" w:rsidP="00266A3B">
      <w:pPr>
        <w:pStyle w:val="ListBullet2"/>
        <w:numPr>
          <w:ilvl w:val="0"/>
          <w:numId w:val="29"/>
        </w:numPr>
      </w:pPr>
      <w:r>
        <w:t>Informed Consent</w:t>
      </w:r>
    </w:p>
    <w:p w14:paraId="45EC8219" w14:textId="32EB9A88" w:rsidR="00977141" w:rsidRDefault="00977141" w:rsidP="00266A3B">
      <w:pPr>
        <w:pStyle w:val="ListBullet2"/>
        <w:numPr>
          <w:ilvl w:val="0"/>
          <w:numId w:val="29"/>
        </w:numPr>
      </w:pPr>
      <w:r>
        <w:t xml:space="preserve">Medical Record Review </w:t>
      </w:r>
    </w:p>
    <w:p w14:paraId="13943544" w14:textId="6CFA72EC" w:rsidR="00D84B3E" w:rsidRDefault="00D84B3E" w:rsidP="00266A3B">
      <w:pPr>
        <w:pStyle w:val="ListBullet2"/>
        <w:numPr>
          <w:ilvl w:val="0"/>
          <w:numId w:val="29"/>
        </w:numPr>
      </w:pPr>
      <w:r>
        <w:t>Questionnaire</w:t>
      </w:r>
    </w:p>
    <w:p w14:paraId="1D47C0F1" w14:textId="3B69BD06" w:rsidR="00977141" w:rsidRDefault="007C3CEA" w:rsidP="00977141">
      <w:pPr>
        <w:pStyle w:val="Heading2"/>
      </w:pPr>
      <w:bookmarkStart w:id="79" w:name="_Toc75098997"/>
      <w:bookmarkStart w:id="80" w:name="_Toc159383390"/>
      <w:bookmarkStart w:id="81" w:name="_Toc159483615"/>
      <w:bookmarkStart w:id="82" w:name="_Toc75770361"/>
      <w:r>
        <w:t>Data and Specimen Collection</w:t>
      </w:r>
      <w:bookmarkEnd w:id="79"/>
      <w:bookmarkEnd w:id="82"/>
      <w:r w:rsidR="00977141">
        <w:t xml:space="preserve"> </w:t>
      </w:r>
      <w:bookmarkEnd w:id="80"/>
      <w:bookmarkEnd w:id="81"/>
    </w:p>
    <w:p w14:paraId="64C19871" w14:textId="2654D174" w:rsidR="00977141" w:rsidRPr="006E04C6" w:rsidRDefault="00977141" w:rsidP="00977141">
      <w:pPr>
        <w:rPr>
          <w:color w:val="1B20EC"/>
        </w:rPr>
      </w:pPr>
      <w:r w:rsidRPr="006E04C6">
        <w:rPr>
          <w:color w:val="1B20EC"/>
        </w:rPr>
        <w:t>Provide a general overview of this portion of the study. This might involve a single study visit or could include a collection of data/specimens at intervals over a prolonged period of time.</w:t>
      </w:r>
    </w:p>
    <w:p w14:paraId="049AE08F" w14:textId="741BAFD8" w:rsidR="008E1B20" w:rsidRDefault="008E1B20" w:rsidP="008E1B20">
      <w:pPr>
        <w:rPr>
          <w:color w:val="0000FF"/>
        </w:rPr>
      </w:pPr>
      <w:r>
        <w:rPr>
          <w:color w:val="0000FF"/>
        </w:rPr>
        <w:t xml:space="preserve">Below, </w:t>
      </w:r>
      <w:proofErr w:type="gramStart"/>
      <w:r>
        <w:rPr>
          <w:color w:val="0000FF"/>
        </w:rPr>
        <w:t>p</w:t>
      </w:r>
      <w:r w:rsidRPr="00722262">
        <w:rPr>
          <w:color w:val="0000FF"/>
        </w:rPr>
        <w:t>rovide</w:t>
      </w:r>
      <w:proofErr w:type="gramEnd"/>
      <w:r w:rsidRPr="00722262">
        <w:rPr>
          <w:color w:val="0000FF"/>
        </w:rPr>
        <w:t xml:space="preserve"> a detailed description of each study visit - including all procedures. This is usually included as a simple bullet list</w:t>
      </w:r>
      <w:r w:rsidR="00280E74">
        <w:rPr>
          <w:color w:val="0000FF"/>
        </w:rPr>
        <w:t xml:space="preserve"> inclu</w:t>
      </w:r>
      <w:r w:rsidR="00F22D53">
        <w:rPr>
          <w:color w:val="0000FF"/>
        </w:rPr>
        <w:t>d</w:t>
      </w:r>
      <w:r w:rsidR="00280E74">
        <w:rPr>
          <w:color w:val="0000FF"/>
        </w:rPr>
        <w:t>ing e.g. all the various specimens</w:t>
      </w:r>
      <w:r w:rsidR="00280E74">
        <w:rPr>
          <w:color w:val="0000FF"/>
        </w:rPr>
        <w:t xml:space="preserve"> to be collected at that visit</w:t>
      </w:r>
      <w:r w:rsidRPr="00722262">
        <w:rPr>
          <w:color w:val="0000FF"/>
        </w:rPr>
        <w:t xml:space="preserve">. </w:t>
      </w:r>
      <w:r>
        <w:rPr>
          <w:color w:val="0000FF"/>
        </w:rPr>
        <w:t xml:space="preserve">Only list procedures that will be done for the research. For example, if weight, height and vital signs will come from the clinical care visit, then they would fall under Medical Record Review. </w:t>
      </w:r>
    </w:p>
    <w:p w14:paraId="4043D04D" w14:textId="6929A419" w:rsidR="008E1B20" w:rsidRDefault="008E1B20" w:rsidP="008E1B20">
      <w:r w:rsidRPr="00722262">
        <w:rPr>
          <w:color w:val="0000FF"/>
        </w:rPr>
        <w:t xml:space="preserve">The study </w:t>
      </w:r>
      <w:r>
        <w:rPr>
          <w:color w:val="0000FF"/>
        </w:rPr>
        <w:t>team members</w:t>
      </w:r>
      <w:r w:rsidRPr="00722262">
        <w:rPr>
          <w:color w:val="0000FF"/>
        </w:rPr>
        <w:t xml:space="preserve"> should be able to quickly review the list of procedures at each visit in order to correctly execute the study</w:t>
      </w:r>
      <w:r>
        <w:rPr>
          <w:color w:val="0000FF"/>
        </w:rPr>
        <w:t xml:space="preserve">. </w:t>
      </w:r>
    </w:p>
    <w:p w14:paraId="72021E69" w14:textId="2F47F25A" w:rsidR="00977141" w:rsidRDefault="00977141" w:rsidP="00977141">
      <w:pPr>
        <w:pStyle w:val="Heading3"/>
      </w:pPr>
      <w:bookmarkStart w:id="83" w:name="_Toc530457775"/>
      <w:bookmarkStart w:id="84" w:name="_Toc153615075"/>
      <w:bookmarkStart w:id="85" w:name="_Toc159383391"/>
      <w:bookmarkStart w:id="86" w:name="_Toc159483616"/>
      <w:bookmarkStart w:id="87" w:name="_Toc75098998"/>
      <w:bookmarkStart w:id="88" w:name="_Toc75770362"/>
      <w:r>
        <w:t>Visit 1</w:t>
      </w:r>
      <w:bookmarkEnd w:id="83"/>
      <w:bookmarkEnd w:id="84"/>
      <w:bookmarkEnd w:id="85"/>
      <w:bookmarkEnd w:id="86"/>
      <w:bookmarkEnd w:id="87"/>
      <w:bookmarkEnd w:id="88"/>
    </w:p>
    <w:p w14:paraId="4E393138" w14:textId="2B45DB91" w:rsidR="00977141" w:rsidRPr="00722262" w:rsidRDefault="00977141" w:rsidP="00266A3B">
      <w:pPr>
        <w:pStyle w:val="ListBullet2"/>
      </w:pPr>
      <w:r w:rsidRPr="00743BE8">
        <w:t>Specimen collection for future research, e.g. blood/saliva/tissue/skin biopsy.</w:t>
      </w:r>
      <w:r>
        <w:t xml:space="preserve"> </w:t>
      </w:r>
      <w:r w:rsidR="00743BE8" w:rsidRPr="007C3CEA">
        <w:rPr>
          <w:b/>
        </w:rPr>
        <w:t>Protocol Writing Tip</w:t>
      </w:r>
      <w:r w:rsidR="00743BE8">
        <w:t xml:space="preserve">: </w:t>
      </w:r>
      <w:r w:rsidRPr="00743BE8">
        <w:t xml:space="preserve">The details of how the specimens will be collected should be located in Section 5. </w:t>
      </w:r>
    </w:p>
    <w:p w14:paraId="4E80BFD0" w14:textId="77777777" w:rsidR="00977141" w:rsidRPr="00743BE8" w:rsidRDefault="00977141" w:rsidP="00266A3B">
      <w:pPr>
        <w:pStyle w:val="ListBullet2"/>
      </w:pPr>
      <w:r w:rsidRPr="00743BE8">
        <w:lastRenderedPageBreak/>
        <w:t xml:space="preserve">Medical Record Review </w:t>
      </w:r>
    </w:p>
    <w:p w14:paraId="3C4B602A" w14:textId="767B98BB" w:rsidR="00977141" w:rsidRDefault="00977141" w:rsidP="00977141">
      <w:pPr>
        <w:pStyle w:val="Heading3"/>
      </w:pPr>
      <w:bookmarkStart w:id="89" w:name="_Toc159383392"/>
      <w:bookmarkStart w:id="90" w:name="_Toc159483617"/>
      <w:bookmarkStart w:id="91" w:name="_Toc75098999"/>
      <w:bookmarkStart w:id="92" w:name="_Toc75770363"/>
      <w:r>
        <w:t>Visit 2</w:t>
      </w:r>
      <w:bookmarkEnd w:id="89"/>
      <w:bookmarkEnd w:id="90"/>
      <w:bookmarkEnd w:id="91"/>
      <w:bookmarkEnd w:id="92"/>
    </w:p>
    <w:p w14:paraId="32B4EE52" w14:textId="4B463D24" w:rsidR="00977141" w:rsidRDefault="00977141" w:rsidP="00977141">
      <w:pPr>
        <w:rPr>
          <w:color w:val="0000FF"/>
        </w:rPr>
      </w:pPr>
      <w:bookmarkStart w:id="93" w:name="_Toc530457777"/>
      <w:r>
        <w:rPr>
          <w:color w:val="0000FF"/>
        </w:rPr>
        <w:t xml:space="preserve">Detailed description of study visit including all procedures using the same format as above. </w:t>
      </w:r>
      <w:bookmarkStart w:id="94" w:name="_Toc530457778"/>
      <w:bookmarkEnd w:id="93"/>
    </w:p>
    <w:p w14:paraId="525073EC" w14:textId="778DBE18" w:rsidR="00977141" w:rsidRDefault="00977141" w:rsidP="00977141">
      <w:pPr>
        <w:pStyle w:val="Heading3"/>
      </w:pPr>
      <w:bookmarkStart w:id="95" w:name="_Toc153615082"/>
      <w:bookmarkStart w:id="96" w:name="_Toc159383395"/>
      <w:bookmarkStart w:id="97" w:name="_Toc159483620"/>
      <w:bookmarkStart w:id="98" w:name="_Toc75099000"/>
      <w:bookmarkStart w:id="99" w:name="_Toc61327619"/>
      <w:bookmarkStart w:id="100" w:name="_Toc75770364"/>
      <w:bookmarkEnd w:id="94"/>
      <w:r>
        <w:t xml:space="preserve">Visit </w:t>
      </w:r>
      <w:bookmarkEnd w:id="95"/>
      <w:bookmarkEnd w:id="96"/>
      <w:bookmarkEnd w:id="97"/>
      <w:r>
        <w:t>3</w:t>
      </w:r>
      <w:bookmarkEnd w:id="98"/>
      <w:bookmarkEnd w:id="100"/>
    </w:p>
    <w:p w14:paraId="737C0F21" w14:textId="77777777" w:rsidR="00977141" w:rsidRPr="008E1B20" w:rsidRDefault="00977141" w:rsidP="00977141">
      <w:pPr>
        <w:rPr>
          <w:color w:val="0000FF"/>
        </w:rPr>
      </w:pPr>
      <w:bookmarkStart w:id="101" w:name="_Toc530457783"/>
      <w:r w:rsidRPr="008E1B20">
        <w:rPr>
          <w:color w:val="0000FF"/>
        </w:rPr>
        <w:t xml:space="preserve">Detailed description of study visit including all procedures – listed like above examples. </w:t>
      </w:r>
      <w:bookmarkStart w:id="102" w:name="_Toc530457784"/>
      <w:bookmarkEnd w:id="101"/>
    </w:p>
    <w:p w14:paraId="795D627D" w14:textId="6535DD37" w:rsidR="00977141" w:rsidRDefault="00977141" w:rsidP="00977141">
      <w:pPr>
        <w:pStyle w:val="Heading3"/>
      </w:pPr>
      <w:bookmarkStart w:id="103" w:name="_Toc153615083"/>
      <w:bookmarkStart w:id="104" w:name="_Toc159383396"/>
      <w:bookmarkStart w:id="105" w:name="_Toc159483621"/>
      <w:bookmarkStart w:id="106" w:name="_Toc75099001"/>
      <w:bookmarkStart w:id="107" w:name="_Toc75770365"/>
      <w:r>
        <w:t>Visit 4</w:t>
      </w:r>
      <w:r w:rsidR="00743BE8">
        <w:t>,</w:t>
      </w:r>
      <w:r>
        <w:t xml:space="preserve"> </w:t>
      </w:r>
      <w:bookmarkEnd w:id="103"/>
      <w:bookmarkEnd w:id="104"/>
      <w:bookmarkEnd w:id="105"/>
      <w:r w:rsidR="008E1B20">
        <w:t>etc.</w:t>
      </w:r>
      <w:bookmarkEnd w:id="106"/>
      <w:bookmarkEnd w:id="107"/>
      <w:r w:rsidR="008E1B20">
        <w:t xml:space="preserve"> </w:t>
      </w:r>
    </w:p>
    <w:p w14:paraId="0E985F35" w14:textId="77777777" w:rsidR="00977141" w:rsidRPr="008E1B20" w:rsidRDefault="00977141" w:rsidP="00977141">
      <w:pPr>
        <w:rPr>
          <w:color w:val="0000FF"/>
        </w:rPr>
      </w:pPr>
      <w:r w:rsidRPr="008E1B20">
        <w:rPr>
          <w:color w:val="0000FF"/>
        </w:rPr>
        <w:t xml:space="preserve">Detailed description of study visit including all procedures – listed like above examples. </w:t>
      </w:r>
    </w:p>
    <w:p w14:paraId="0689293B" w14:textId="77777777" w:rsidR="00977141" w:rsidRDefault="00977141" w:rsidP="00977141">
      <w:pPr>
        <w:pStyle w:val="Heading2"/>
      </w:pPr>
      <w:bookmarkStart w:id="108" w:name="_Toc75099002"/>
      <w:bookmarkStart w:id="109" w:name="_Toc75099768"/>
      <w:bookmarkStart w:id="110" w:name="_Toc530457785"/>
      <w:bookmarkStart w:id="111" w:name="_Toc153615084"/>
      <w:bookmarkStart w:id="112" w:name="_Toc159383397"/>
      <w:bookmarkStart w:id="113" w:name="_Toc159483622"/>
      <w:bookmarkStart w:id="114" w:name="_Toc75099003"/>
      <w:bookmarkStart w:id="115" w:name="_Toc75770366"/>
      <w:bookmarkEnd w:id="102"/>
      <w:bookmarkEnd w:id="108"/>
      <w:bookmarkEnd w:id="109"/>
      <w:r>
        <w:t>Unscheduled Visits</w:t>
      </w:r>
      <w:bookmarkEnd w:id="110"/>
      <w:bookmarkEnd w:id="111"/>
      <w:bookmarkEnd w:id="112"/>
      <w:bookmarkEnd w:id="113"/>
      <w:bookmarkEnd w:id="114"/>
      <w:bookmarkEnd w:id="115"/>
    </w:p>
    <w:p w14:paraId="56FF8005" w14:textId="56CA64DD" w:rsidR="00977141" w:rsidRPr="006E04C6" w:rsidRDefault="008E1B20" w:rsidP="00977141">
      <w:pPr>
        <w:rPr>
          <w:color w:val="1B20EC"/>
        </w:rPr>
      </w:pPr>
      <w:r w:rsidRPr="006E04C6">
        <w:rPr>
          <w:color w:val="1B20EC"/>
        </w:rPr>
        <w:t xml:space="preserve">(if applicable) </w:t>
      </w:r>
      <w:r w:rsidR="00977141" w:rsidRPr="006E04C6">
        <w:rPr>
          <w:color w:val="1B20EC"/>
        </w:rPr>
        <w:t>Description of how unscheduled visits will be handled</w:t>
      </w:r>
      <w:r w:rsidR="0058033B">
        <w:rPr>
          <w:color w:val="1B20EC"/>
        </w:rPr>
        <w:t xml:space="preserve"> (e.g. if subject is seen in the ED outside a scheduled visit, would e.g. left-over samples be collected)</w:t>
      </w:r>
      <w:r w:rsidR="00977141" w:rsidRPr="006E04C6">
        <w:rPr>
          <w:color w:val="1B20EC"/>
        </w:rPr>
        <w:t xml:space="preserve">. </w:t>
      </w:r>
    </w:p>
    <w:p w14:paraId="22DF1383" w14:textId="054C51FD" w:rsidR="00977141" w:rsidRDefault="00977141" w:rsidP="00977141">
      <w:pPr>
        <w:pStyle w:val="Heading2"/>
      </w:pPr>
      <w:bookmarkStart w:id="116" w:name="_Toc159383398"/>
      <w:bookmarkStart w:id="117" w:name="_Toc159483623"/>
      <w:bookmarkStart w:id="118" w:name="_Toc75099004"/>
      <w:bookmarkStart w:id="119" w:name="_Toc75770367"/>
      <w:r>
        <w:t>Subject Completion/Withdrawal</w:t>
      </w:r>
      <w:bookmarkEnd w:id="99"/>
      <w:bookmarkEnd w:id="116"/>
      <w:bookmarkEnd w:id="117"/>
      <w:bookmarkEnd w:id="118"/>
      <w:bookmarkEnd w:id="119"/>
    </w:p>
    <w:p w14:paraId="4EBD7186" w14:textId="35D24BBC" w:rsidR="00977141" w:rsidRPr="00B047E7" w:rsidRDefault="00977141" w:rsidP="00977141">
      <w:pPr>
        <w:rPr>
          <w:color w:val="0000FF"/>
        </w:rPr>
      </w:pPr>
      <w:r w:rsidRPr="00B047E7">
        <w:rPr>
          <w:color w:val="0000FF"/>
        </w:rPr>
        <w:t xml:space="preserve">Criteria for withdrawal of subjects. Example: </w:t>
      </w:r>
      <w:r w:rsidRPr="00B047E7">
        <w:rPr>
          <w:i/>
          <w:color w:val="0000FF"/>
        </w:rPr>
        <w:t xml:space="preserve">Subjects may withdraw from the study at any time without prejudice to their care.  They may also be discontinued from the study at the discretion of the Investigator for lack of adherence to study visit schedules, AEs, or due to REASON (list).  The Investigator or the </w:t>
      </w:r>
      <w:r w:rsidR="00C07FCE">
        <w:rPr>
          <w:i/>
          <w:color w:val="0000FF"/>
        </w:rPr>
        <w:t>funder</w:t>
      </w:r>
      <w:r w:rsidRPr="00B047E7">
        <w:rPr>
          <w:i/>
          <w:color w:val="0000FF"/>
        </w:rPr>
        <w:t xml:space="preserve"> (if applicable) may also withdraw subjects who violate the study plan, or to protect the subject for reasons of safety or for administrative reasons.  It will be documented whether or not each subject completes the study. </w:t>
      </w:r>
      <w:r w:rsidR="00FF00BA">
        <w:rPr>
          <w:i/>
          <w:color w:val="0000FF"/>
        </w:rPr>
        <w:t xml:space="preserve"> </w:t>
      </w:r>
    </w:p>
    <w:p w14:paraId="47F168FC" w14:textId="4241740E" w:rsidR="00977141" w:rsidRDefault="00977141" w:rsidP="00977141">
      <w:pPr>
        <w:pStyle w:val="Heading1"/>
      </w:pPr>
      <w:bookmarkStart w:id="120" w:name="_Toc159383400"/>
      <w:bookmarkStart w:id="121" w:name="_Toc159483625"/>
      <w:bookmarkStart w:id="122" w:name="_Toc75099005"/>
      <w:bookmarkStart w:id="123" w:name="_Toc75770368"/>
      <w:r>
        <w:t>Study Evaluations and Measurements</w:t>
      </w:r>
      <w:bookmarkEnd w:id="120"/>
      <w:bookmarkEnd w:id="121"/>
      <w:bookmarkEnd w:id="122"/>
      <w:bookmarkEnd w:id="123"/>
    </w:p>
    <w:p w14:paraId="0CF4F05D" w14:textId="1D576339" w:rsidR="00977141" w:rsidRDefault="0046333A" w:rsidP="00977141">
      <w:pPr>
        <w:pStyle w:val="Heading2"/>
      </w:pPr>
      <w:bookmarkStart w:id="124" w:name="_Toc75099006"/>
      <w:bookmarkStart w:id="125" w:name="_Toc75770369"/>
      <w:r w:rsidRPr="008B6D75">
        <w:t>Medical/Phenotype Data Collection Procedures</w:t>
      </w:r>
      <w:bookmarkEnd w:id="124"/>
      <w:bookmarkEnd w:id="125"/>
    </w:p>
    <w:p w14:paraId="0930BB96" w14:textId="07FD2587" w:rsidR="00977141" w:rsidRDefault="008E1B20" w:rsidP="00977141">
      <w:pPr>
        <w:rPr>
          <w:color w:val="0000FF"/>
        </w:rPr>
      </w:pPr>
      <w:r>
        <w:rPr>
          <w:color w:val="0000FF"/>
        </w:rPr>
        <w:t>Explain</w:t>
      </w:r>
      <w:r w:rsidR="00977141">
        <w:rPr>
          <w:color w:val="0000FF"/>
        </w:rPr>
        <w:t xml:space="preserve"> where the data will come from. </w:t>
      </w:r>
      <w:r w:rsidR="00977141" w:rsidRPr="008B6D75">
        <w:rPr>
          <w:color w:val="0000FF"/>
        </w:rPr>
        <w:t xml:space="preserve">Will it come from medical </w:t>
      </w:r>
      <w:r w:rsidR="00FF259D">
        <w:rPr>
          <w:color w:val="0000FF"/>
        </w:rPr>
        <w:t xml:space="preserve">or other research </w:t>
      </w:r>
      <w:r w:rsidR="00977141" w:rsidRPr="008B6D75">
        <w:rPr>
          <w:color w:val="0000FF"/>
        </w:rPr>
        <w:t>records</w:t>
      </w:r>
      <w:r w:rsidR="00FF259D">
        <w:rPr>
          <w:color w:val="0000FF"/>
        </w:rPr>
        <w:t>,</w:t>
      </w:r>
      <w:r w:rsidR="00977141" w:rsidRPr="008B6D75">
        <w:rPr>
          <w:color w:val="0000FF"/>
        </w:rPr>
        <w:t xml:space="preserve"> or will </w:t>
      </w:r>
      <w:r w:rsidR="00977141">
        <w:rPr>
          <w:color w:val="0000FF"/>
        </w:rPr>
        <w:t xml:space="preserve">there be </w:t>
      </w:r>
      <w:r w:rsidR="00977141" w:rsidRPr="008B6D75">
        <w:rPr>
          <w:color w:val="0000FF"/>
        </w:rPr>
        <w:t xml:space="preserve">additional </w:t>
      </w:r>
      <w:r w:rsidR="00977141">
        <w:rPr>
          <w:color w:val="0000FF"/>
        </w:rPr>
        <w:t xml:space="preserve">procedures </w:t>
      </w:r>
      <w:r w:rsidR="00FF259D">
        <w:rPr>
          <w:color w:val="0000FF"/>
        </w:rPr>
        <w:t xml:space="preserve">conducted solely for this study, </w:t>
      </w:r>
      <w:r w:rsidR="00977141">
        <w:rPr>
          <w:color w:val="0000FF"/>
        </w:rPr>
        <w:t xml:space="preserve">such as </w:t>
      </w:r>
      <w:r w:rsidR="001F2A0D">
        <w:rPr>
          <w:color w:val="0000FF"/>
        </w:rPr>
        <w:t xml:space="preserve">medical health </w:t>
      </w:r>
      <w:r w:rsidR="00977141" w:rsidRPr="008B6D75">
        <w:rPr>
          <w:color w:val="0000FF"/>
        </w:rPr>
        <w:t>history</w:t>
      </w:r>
      <w:r w:rsidR="001F2A0D">
        <w:rPr>
          <w:color w:val="0000FF"/>
        </w:rPr>
        <w:t xml:space="preserve"> interview</w:t>
      </w:r>
      <w:r w:rsidR="00977141" w:rsidRPr="008B6D75">
        <w:rPr>
          <w:color w:val="0000FF"/>
        </w:rPr>
        <w:t>, questionnaires, surveys</w:t>
      </w:r>
      <w:r w:rsidR="001F2A0D">
        <w:rPr>
          <w:color w:val="0000FF"/>
        </w:rPr>
        <w:t>,</w:t>
      </w:r>
      <w:r w:rsidR="00977141" w:rsidRPr="008B6D75">
        <w:rPr>
          <w:color w:val="0000FF"/>
        </w:rPr>
        <w:t xml:space="preserve"> </w:t>
      </w:r>
      <w:r w:rsidR="00977141">
        <w:rPr>
          <w:color w:val="0000FF"/>
        </w:rPr>
        <w:t xml:space="preserve">etc., that </w:t>
      </w:r>
      <w:r w:rsidR="00977141" w:rsidRPr="008B6D75">
        <w:rPr>
          <w:color w:val="0000FF"/>
        </w:rPr>
        <w:t xml:space="preserve">are not part of routine clinical or existing research protocol. </w:t>
      </w:r>
    </w:p>
    <w:p w14:paraId="2D992FB4" w14:textId="20F0E6CC" w:rsidR="00977141" w:rsidRPr="008B6D75" w:rsidRDefault="00977141" w:rsidP="00977141">
      <w:pPr>
        <w:rPr>
          <w:color w:val="0000FF"/>
        </w:rPr>
      </w:pPr>
      <w:r>
        <w:rPr>
          <w:color w:val="0000FF"/>
        </w:rPr>
        <w:t>For example, “</w:t>
      </w:r>
      <w:r w:rsidR="00925A16">
        <w:rPr>
          <w:color w:val="0000FF"/>
        </w:rPr>
        <w:t>EPIC</w:t>
      </w:r>
      <w:r w:rsidR="00925A16" w:rsidRPr="009C73A7">
        <w:rPr>
          <w:color w:val="0000FF"/>
        </w:rPr>
        <w:t xml:space="preserve"> </w:t>
      </w:r>
      <w:r w:rsidRPr="009C73A7">
        <w:rPr>
          <w:color w:val="0000FF"/>
        </w:rPr>
        <w:t>will be queried for demographic information, admission dates and discharge diagnoses. Surgical approach will be abstracted from the Operative Note.  Indications and recovery information will be obtained from the office chart.”</w:t>
      </w:r>
    </w:p>
    <w:p w14:paraId="5C513946" w14:textId="46CA8ECB" w:rsidR="00977141" w:rsidRDefault="00977141" w:rsidP="00977141">
      <w:r w:rsidRPr="008B6D75">
        <w:rPr>
          <w:color w:val="0000FF"/>
        </w:rPr>
        <w:t>Who will perform the data collection? If the data is abstracted from electronic records, who will perform this operation and will all PHI be stripped from the dataset prior to inclusion in the Registry/Repository?</w:t>
      </w:r>
      <w:r w:rsidR="008E1B20">
        <w:rPr>
          <w:color w:val="0000FF"/>
        </w:rPr>
        <w:t xml:space="preserve"> (Is an honest broker or other site providing the investigators with data that is not readily identifiable or is identifiable data being collected.)</w:t>
      </w:r>
    </w:p>
    <w:p w14:paraId="63D4D284" w14:textId="416D9A01" w:rsidR="008E1B20" w:rsidRPr="008E1B20" w:rsidRDefault="008E1B20" w:rsidP="00977141">
      <w:pPr>
        <w:rPr>
          <w:color w:val="0000FF"/>
        </w:rPr>
      </w:pPr>
      <w:r w:rsidRPr="008E1B20">
        <w:rPr>
          <w:color w:val="0000FF"/>
        </w:rPr>
        <w:t xml:space="preserve">The listings and sections below are examples. The protocol should be revised/written to match the intended procedures. </w:t>
      </w:r>
    </w:p>
    <w:p w14:paraId="2C57F4EE" w14:textId="67F071CA" w:rsidR="00977141" w:rsidRPr="0022641C" w:rsidRDefault="00977141" w:rsidP="00D330B0">
      <w:pPr>
        <w:pStyle w:val="Heading3"/>
      </w:pPr>
      <w:bookmarkStart w:id="126" w:name="_Toc159483627"/>
      <w:bookmarkStart w:id="127" w:name="_Toc75099007"/>
      <w:bookmarkStart w:id="128" w:name="_Toc153615091"/>
      <w:bookmarkStart w:id="129" w:name="_Toc159383402"/>
      <w:bookmarkStart w:id="130" w:name="_Toc75770370"/>
      <w:r>
        <w:lastRenderedPageBreak/>
        <w:t>Medical Record Review</w:t>
      </w:r>
      <w:bookmarkEnd w:id="126"/>
      <w:r w:rsidR="00D330B0">
        <w:t xml:space="preserve"> / </w:t>
      </w:r>
      <w:r w:rsidR="00D330B0" w:rsidRPr="009C73A7">
        <w:t>PHI Elements Collected</w:t>
      </w:r>
      <w:bookmarkEnd w:id="127"/>
      <w:bookmarkEnd w:id="130"/>
    </w:p>
    <w:p w14:paraId="455C0AEE" w14:textId="54D2E977" w:rsidR="00977141" w:rsidRPr="006E04C6" w:rsidRDefault="00977141" w:rsidP="00977141">
      <w:pPr>
        <w:rPr>
          <w:color w:val="0000FF"/>
        </w:rPr>
      </w:pPr>
      <w:r w:rsidRPr="006E04C6">
        <w:rPr>
          <w:color w:val="1B20EC"/>
        </w:rPr>
        <w:t>Include a listing of the variables that will be abstracted from the medical chart (paper or electronic)</w:t>
      </w:r>
      <w:r w:rsidR="00705B70">
        <w:rPr>
          <w:color w:val="1B20EC"/>
        </w:rPr>
        <w:t>,</w:t>
      </w:r>
      <w:r w:rsidR="00D330B0">
        <w:rPr>
          <w:color w:val="1B20EC"/>
        </w:rPr>
        <w:t xml:space="preserve"> </w:t>
      </w:r>
      <w:r w:rsidR="00D330B0">
        <w:rPr>
          <w:color w:val="0000FF"/>
        </w:rPr>
        <w:t>or any</w:t>
      </w:r>
      <w:r w:rsidR="00D330B0" w:rsidRPr="006610F8">
        <w:rPr>
          <w:color w:val="0000FF"/>
        </w:rPr>
        <w:t xml:space="preserve"> personally identifiable health information (any of the 18 HIPAA identifiers that will be recorded as part of the research)</w:t>
      </w:r>
      <w:r w:rsidR="00D330B0">
        <w:rPr>
          <w:color w:val="0000FF"/>
        </w:rPr>
        <w:t xml:space="preserve"> that will be collected</w:t>
      </w:r>
      <w:r w:rsidR="00D330B0" w:rsidRPr="006610F8">
        <w:rPr>
          <w:color w:val="0000FF"/>
        </w:rPr>
        <w:t xml:space="preserve">. The elements that will be maintained at the site by the collector should be listed separately from the PHI elements that will be sent to the registry/repository. </w:t>
      </w:r>
    </w:p>
    <w:p w14:paraId="3F1E30BB" w14:textId="20327C45" w:rsidR="00D330B0" w:rsidRDefault="00D330B0" w:rsidP="00266A3B">
      <w:pPr>
        <w:pStyle w:val="ListBullet2"/>
        <w:numPr>
          <w:ilvl w:val="0"/>
          <w:numId w:val="30"/>
        </w:numPr>
      </w:pPr>
      <w:r>
        <w:t>Name</w:t>
      </w:r>
    </w:p>
    <w:p w14:paraId="4BD61CD6" w14:textId="2147E04C" w:rsidR="00D330B0" w:rsidRDefault="00D330B0" w:rsidP="00266A3B">
      <w:pPr>
        <w:pStyle w:val="ListBullet2"/>
        <w:numPr>
          <w:ilvl w:val="0"/>
          <w:numId w:val="30"/>
        </w:numPr>
      </w:pPr>
      <w:r>
        <w:t>MRN</w:t>
      </w:r>
    </w:p>
    <w:p w14:paraId="771C1656" w14:textId="4C6AFAA4" w:rsidR="00977141" w:rsidRDefault="00977141" w:rsidP="00266A3B">
      <w:pPr>
        <w:pStyle w:val="ListBullet2"/>
        <w:numPr>
          <w:ilvl w:val="0"/>
          <w:numId w:val="30"/>
        </w:numPr>
      </w:pPr>
      <w:r>
        <w:t>Date of birth</w:t>
      </w:r>
    </w:p>
    <w:p w14:paraId="0B91E532" w14:textId="77777777" w:rsidR="00977141" w:rsidRDefault="00977141" w:rsidP="00266A3B">
      <w:pPr>
        <w:pStyle w:val="ListBullet2"/>
        <w:numPr>
          <w:ilvl w:val="0"/>
          <w:numId w:val="30"/>
        </w:numPr>
      </w:pPr>
      <w:r>
        <w:t>Weight</w:t>
      </w:r>
    </w:p>
    <w:p w14:paraId="1A6A7FCD" w14:textId="7BAC2E3D" w:rsidR="00977141" w:rsidRPr="0022641C" w:rsidRDefault="00977141" w:rsidP="00977141">
      <w:pPr>
        <w:pStyle w:val="Heading3"/>
      </w:pPr>
      <w:bookmarkStart w:id="131" w:name="_Toc75099009"/>
      <w:bookmarkStart w:id="132" w:name="_Toc75770371"/>
      <w:r>
        <w:t>Questionnaires, Surveys or Interview</w:t>
      </w:r>
      <w:bookmarkEnd w:id="131"/>
      <w:bookmarkEnd w:id="132"/>
    </w:p>
    <w:p w14:paraId="273B4AA6" w14:textId="57A6AABD" w:rsidR="00977141" w:rsidRPr="006E04C6" w:rsidRDefault="00977141" w:rsidP="00977141">
      <w:pPr>
        <w:rPr>
          <w:color w:val="1B20EC"/>
        </w:rPr>
      </w:pPr>
      <w:r w:rsidRPr="006E04C6">
        <w:rPr>
          <w:color w:val="1B20EC"/>
        </w:rPr>
        <w:t>Provide a short paragraph describing each survey instrument. Psychological or other measurement scales that will be used should be described. Those that have been validated and that are on the IRB's listing of </w:t>
      </w:r>
      <w:hyperlink r:id="rId11" w:tgtFrame="_blank" w:history="1">
        <w:r w:rsidRPr="006E04C6">
          <w:rPr>
            <w:rStyle w:val="Hyperlink"/>
            <w:color w:val="1B20EC"/>
          </w:rPr>
          <w:t>Validated Instruments</w:t>
        </w:r>
      </w:hyperlink>
      <w:r w:rsidRPr="006E04C6">
        <w:rPr>
          <w:color w:val="1B20EC"/>
        </w:rPr>
        <w:t xml:space="preserve"> may simply be referenced. Those that are not on the list should be included in the appendix or uploaded into </w:t>
      </w:r>
      <w:proofErr w:type="spellStart"/>
      <w:r w:rsidRPr="006E04C6">
        <w:rPr>
          <w:color w:val="1B20EC"/>
        </w:rPr>
        <w:t>eIRB</w:t>
      </w:r>
      <w:proofErr w:type="spellEnd"/>
      <w:r w:rsidRPr="006E04C6">
        <w:rPr>
          <w:color w:val="1B20EC"/>
        </w:rPr>
        <w:t xml:space="preserve">. </w:t>
      </w:r>
    </w:p>
    <w:p w14:paraId="1FEAE4A0" w14:textId="01B907A0" w:rsidR="00977141" w:rsidRDefault="00977141" w:rsidP="00977141">
      <w:pPr>
        <w:pStyle w:val="Heading3"/>
      </w:pPr>
      <w:bookmarkStart w:id="133" w:name="_Toc75099011"/>
      <w:bookmarkStart w:id="134" w:name="_Toc75099777"/>
      <w:bookmarkStart w:id="135" w:name="_Toc75099013"/>
      <w:bookmarkStart w:id="136" w:name="_Toc75099779"/>
      <w:bookmarkStart w:id="137" w:name="_Toc75099014"/>
      <w:bookmarkStart w:id="138" w:name="_Toc75099780"/>
      <w:bookmarkStart w:id="139" w:name="_Toc75099015"/>
      <w:bookmarkStart w:id="140" w:name="_Toc75099781"/>
      <w:bookmarkStart w:id="141" w:name="_Toc75099028"/>
      <w:bookmarkStart w:id="142" w:name="_Toc75099794"/>
      <w:bookmarkStart w:id="143" w:name="_Toc75099029"/>
      <w:bookmarkStart w:id="144" w:name="_Toc75099795"/>
      <w:bookmarkStart w:id="145" w:name="_Toc159483631"/>
      <w:bookmarkStart w:id="146" w:name="_Toc75099045"/>
      <w:bookmarkStart w:id="147" w:name="_Toc75770372"/>
      <w:bookmarkEnd w:id="128"/>
      <w:bookmarkEnd w:id="129"/>
      <w:bookmarkEnd w:id="133"/>
      <w:bookmarkEnd w:id="134"/>
      <w:bookmarkEnd w:id="135"/>
      <w:bookmarkEnd w:id="136"/>
      <w:bookmarkEnd w:id="137"/>
      <w:bookmarkEnd w:id="138"/>
      <w:bookmarkEnd w:id="139"/>
      <w:bookmarkEnd w:id="140"/>
      <w:bookmarkEnd w:id="141"/>
      <w:bookmarkEnd w:id="142"/>
      <w:bookmarkEnd w:id="143"/>
      <w:bookmarkEnd w:id="144"/>
      <w:r>
        <w:t>Other Evaluations, Measures</w:t>
      </w:r>
      <w:bookmarkEnd w:id="145"/>
      <w:bookmarkEnd w:id="146"/>
      <w:bookmarkEnd w:id="147"/>
    </w:p>
    <w:p w14:paraId="11519190" w14:textId="4720155A" w:rsidR="00977141" w:rsidRPr="006E04C6" w:rsidRDefault="00977141" w:rsidP="00977141">
      <w:pPr>
        <w:rPr>
          <w:color w:val="1B20EC"/>
        </w:rPr>
      </w:pPr>
      <w:r w:rsidRPr="006E04C6">
        <w:rPr>
          <w:color w:val="1B20EC"/>
        </w:rPr>
        <w:t>Describe other rating scales, tests, psychological tools, etc.</w:t>
      </w:r>
      <w:r w:rsidR="00F22D53">
        <w:rPr>
          <w:color w:val="1B20EC"/>
        </w:rPr>
        <w:t xml:space="preserve">, if any. If </w:t>
      </w:r>
      <w:proofErr w:type="spellStart"/>
      <w:proofErr w:type="gramStart"/>
      <w:r w:rsidR="00F22D53">
        <w:rPr>
          <w:color w:val="1B20EC"/>
        </w:rPr>
        <w:t>non</w:t>
      </w:r>
      <w:proofErr w:type="spellEnd"/>
      <w:r w:rsidR="00F22D53">
        <w:rPr>
          <w:color w:val="1B20EC"/>
        </w:rPr>
        <w:t xml:space="preserve"> are</w:t>
      </w:r>
      <w:proofErr w:type="gramEnd"/>
      <w:r w:rsidR="00F22D53">
        <w:rPr>
          <w:color w:val="1B20EC"/>
        </w:rPr>
        <w:t xml:space="preserve"> performed for research purposes, delete this su</w:t>
      </w:r>
      <w:r w:rsidR="00F22D53">
        <w:rPr>
          <w:color w:val="1B20EC"/>
        </w:rPr>
        <w:t>b-section.</w:t>
      </w:r>
    </w:p>
    <w:p w14:paraId="04B81A7C" w14:textId="5C27E03E" w:rsidR="00977141" w:rsidRPr="008B6D75" w:rsidRDefault="0046333A" w:rsidP="00977141">
      <w:pPr>
        <w:pStyle w:val="Heading2"/>
      </w:pPr>
      <w:bookmarkStart w:id="148" w:name="_Toc75099046"/>
      <w:bookmarkStart w:id="149" w:name="_Toc75099812"/>
      <w:bookmarkStart w:id="150" w:name="_Toc75099047"/>
      <w:bookmarkStart w:id="151" w:name="_Toc75099813"/>
      <w:bookmarkStart w:id="152" w:name="_Toc75099048"/>
      <w:bookmarkStart w:id="153" w:name="_Toc75770373"/>
      <w:bookmarkEnd w:id="148"/>
      <w:bookmarkEnd w:id="149"/>
      <w:bookmarkEnd w:id="150"/>
      <w:bookmarkEnd w:id="151"/>
      <w:r w:rsidRPr="008B6D75">
        <w:t>Biospecimens</w:t>
      </w:r>
      <w:bookmarkEnd w:id="152"/>
      <w:bookmarkEnd w:id="153"/>
      <w:r w:rsidRPr="008B6D75">
        <w:t xml:space="preserve"> </w:t>
      </w:r>
    </w:p>
    <w:p w14:paraId="25DCA77E" w14:textId="0410FAA7" w:rsidR="00977141" w:rsidRPr="008B6D75" w:rsidRDefault="0046333A">
      <w:pPr>
        <w:rPr>
          <w:color w:val="0000FF"/>
        </w:rPr>
      </w:pPr>
      <w:r w:rsidRPr="00B32843">
        <w:rPr>
          <w:color w:val="0000FF"/>
        </w:rPr>
        <w:t xml:space="preserve">Provide a brief overview of the specimens to be collected. </w:t>
      </w:r>
      <w:r w:rsidRPr="008B6D75">
        <w:rPr>
          <w:color w:val="0000FF"/>
        </w:rPr>
        <w:t xml:space="preserve">Is this leftover tissue from clinical care procedures, </w:t>
      </w:r>
      <w:r w:rsidR="00F25393">
        <w:rPr>
          <w:color w:val="0000FF"/>
        </w:rPr>
        <w:t>extra samples collected at the time of a clinical procedure</w:t>
      </w:r>
      <w:r w:rsidR="00F25393">
        <w:rPr>
          <w:color w:val="0000FF"/>
        </w:rPr>
        <w:t xml:space="preserve"> (e.g. extra CSF at the time of a clinically indicated LP),</w:t>
      </w:r>
      <w:r w:rsidR="00F25393">
        <w:rPr>
          <w:color w:val="0000FF"/>
        </w:rPr>
        <w:t xml:space="preserve"> </w:t>
      </w:r>
      <w:r w:rsidRPr="008B6D75">
        <w:rPr>
          <w:color w:val="0000FF"/>
        </w:rPr>
        <w:t>tissue obtained from another research study</w:t>
      </w:r>
      <w:r w:rsidR="00705B70">
        <w:rPr>
          <w:color w:val="0000FF"/>
        </w:rPr>
        <w:t>,</w:t>
      </w:r>
      <w:r w:rsidRPr="008B6D75">
        <w:rPr>
          <w:color w:val="0000FF"/>
        </w:rPr>
        <w:t xml:space="preserve"> or will it be obtained purely for this research study? Will it be collected as the same time as clinical or other research samples</w:t>
      </w:r>
      <w:r w:rsidR="000747C2">
        <w:rPr>
          <w:color w:val="0000FF"/>
        </w:rPr>
        <w:t>?</w:t>
      </w:r>
      <w:r w:rsidR="00F25393">
        <w:rPr>
          <w:color w:val="0000FF"/>
        </w:rPr>
        <w:t xml:space="preserve"> </w:t>
      </w:r>
      <w:r w:rsidR="00705B70">
        <w:rPr>
          <w:color w:val="0000FF"/>
        </w:rPr>
        <w:t xml:space="preserve">If </w:t>
      </w:r>
      <w:r w:rsidR="0026085E">
        <w:rPr>
          <w:color w:val="0000FF"/>
        </w:rPr>
        <w:t xml:space="preserve">skin </w:t>
      </w:r>
      <w:r w:rsidR="00705B70">
        <w:rPr>
          <w:color w:val="0000FF"/>
        </w:rPr>
        <w:t xml:space="preserve">biopsies are conducted solely for research procedures, </w:t>
      </w:r>
      <w:r w:rsidR="00F25393">
        <w:rPr>
          <w:color w:val="0000FF"/>
        </w:rPr>
        <w:t xml:space="preserve">how big is it, </w:t>
      </w:r>
      <w:r w:rsidR="00705B70">
        <w:rPr>
          <w:color w:val="0000FF"/>
        </w:rPr>
        <w:t>will sutures be required?</w:t>
      </w:r>
    </w:p>
    <w:p w14:paraId="1D125934" w14:textId="77777777" w:rsidR="00977141" w:rsidRDefault="0046333A">
      <w:pPr>
        <w:pStyle w:val="Heading3"/>
      </w:pPr>
      <w:bookmarkStart w:id="154" w:name="_Toc75099049"/>
      <w:bookmarkStart w:id="155" w:name="_Toc496959469"/>
      <w:bookmarkStart w:id="156" w:name="_Toc497043983"/>
      <w:bookmarkStart w:id="157" w:name="_Toc497793070"/>
      <w:bookmarkStart w:id="158" w:name="_Toc59951948"/>
      <w:bookmarkStart w:id="159" w:name="_Toc75770374"/>
      <w:r>
        <w:t>Specimen and Collection Procedures for First Specimen</w:t>
      </w:r>
      <w:bookmarkEnd w:id="154"/>
      <w:bookmarkEnd w:id="159"/>
    </w:p>
    <w:p w14:paraId="63F4DDDB" w14:textId="51043C37" w:rsidR="00977141" w:rsidRPr="008B6D75" w:rsidRDefault="0046333A">
      <w:pPr>
        <w:rPr>
          <w:color w:val="0000FF"/>
        </w:rPr>
      </w:pPr>
      <w:r w:rsidRPr="00B32843">
        <w:rPr>
          <w:color w:val="0000FF"/>
        </w:rPr>
        <w:t>For each type of specimen that will be collected</w:t>
      </w:r>
      <w:r w:rsidR="00156D2A">
        <w:rPr>
          <w:color w:val="0000FF"/>
        </w:rPr>
        <w:t>,</w:t>
      </w:r>
      <w:r w:rsidRPr="00B32843">
        <w:rPr>
          <w:color w:val="0000FF"/>
        </w:rPr>
        <w:t xml:space="preserve"> provide </w:t>
      </w:r>
      <w:r w:rsidRPr="008B6D75">
        <w:rPr>
          <w:color w:val="0000FF"/>
        </w:rPr>
        <w:t xml:space="preserve">a description of the collection procedures, </w:t>
      </w:r>
      <w:bookmarkStart w:id="160" w:name="OLE_LINK1"/>
      <w:bookmarkStart w:id="161" w:name="OLE_LINK2"/>
      <w:r w:rsidR="00FF00BA">
        <w:rPr>
          <w:color w:val="0000FF"/>
        </w:rPr>
        <w:t xml:space="preserve">the amount to be taken (e.g. </w:t>
      </w:r>
      <w:r w:rsidR="00FF00BA">
        <w:rPr>
          <w:color w:val="0000FF"/>
        </w:rPr>
        <w:t xml:space="preserve">5 ml of blood), </w:t>
      </w:r>
      <w:bookmarkEnd w:id="160"/>
      <w:bookmarkEnd w:id="161"/>
      <w:r w:rsidR="00F25393">
        <w:rPr>
          <w:color w:val="0000FF"/>
        </w:rPr>
        <w:t xml:space="preserve">and </w:t>
      </w:r>
      <w:r w:rsidRPr="008B6D75">
        <w:rPr>
          <w:color w:val="0000FF"/>
        </w:rPr>
        <w:t xml:space="preserve">the schedule of timing of collection if the specimen will be collected more than once. </w:t>
      </w:r>
    </w:p>
    <w:p w14:paraId="43EFFCB7" w14:textId="2A86F98D" w:rsidR="00977141" w:rsidRPr="0022641C" w:rsidRDefault="0046333A">
      <w:pPr>
        <w:rPr>
          <w:i/>
        </w:rPr>
      </w:pPr>
      <w:r w:rsidRPr="00B32843">
        <w:rPr>
          <w:color w:val="0000FF"/>
        </w:rPr>
        <w:t xml:space="preserve">Include the </w:t>
      </w:r>
      <w:r w:rsidR="00FB1CAD">
        <w:rPr>
          <w:color w:val="0000FF"/>
        </w:rPr>
        <w:t>IRB study</w:t>
      </w:r>
      <w:r w:rsidR="00FB1CAD" w:rsidRPr="00B32843">
        <w:rPr>
          <w:color w:val="0000FF"/>
        </w:rPr>
        <w:t xml:space="preserve"> </w:t>
      </w:r>
      <w:r w:rsidRPr="00B32843">
        <w:rPr>
          <w:color w:val="0000FF"/>
        </w:rPr>
        <w:t>number(s) for which this Registry/Repository will store specimens</w:t>
      </w:r>
      <w:r w:rsidR="00156D2A">
        <w:rPr>
          <w:color w:val="0000FF"/>
        </w:rPr>
        <w:t>,</w:t>
      </w:r>
      <w:r w:rsidRPr="00B32843">
        <w:rPr>
          <w:color w:val="0000FF"/>
        </w:rPr>
        <w:t xml:space="preserve"> or if this is a stand-alone repository</w:t>
      </w:r>
      <w:r w:rsidR="00156D2A">
        <w:rPr>
          <w:color w:val="0000FF"/>
        </w:rPr>
        <w:t>,</w:t>
      </w:r>
      <w:r w:rsidRPr="00B32843">
        <w:rPr>
          <w:color w:val="0000FF"/>
        </w:rPr>
        <w:t xml:space="preserve"> </w:t>
      </w:r>
      <w:r w:rsidR="00D01AD5">
        <w:rPr>
          <w:color w:val="0000FF"/>
        </w:rPr>
        <w:t xml:space="preserve">provide </w:t>
      </w:r>
      <w:r w:rsidRPr="00B32843">
        <w:rPr>
          <w:color w:val="0000FF"/>
        </w:rPr>
        <w:t xml:space="preserve">a summary of the investigators/sites who will be providing the data/biospecimens. </w:t>
      </w:r>
    </w:p>
    <w:bookmarkEnd w:id="155"/>
    <w:bookmarkEnd w:id="156"/>
    <w:bookmarkEnd w:id="157"/>
    <w:bookmarkEnd w:id="158"/>
    <w:p w14:paraId="68BED05F" w14:textId="0DB5948D" w:rsidR="00977141" w:rsidRPr="006E04C6" w:rsidRDefault="0046333A" w:rsidP="00977141">
      <w:pPr>
        <w:rPr>
          <w:color w:val="1B20EC"/>
        </w:rPr>
      </w:pPr>
      <w:r w:rsidRPr="009C73A7">
        <w:rPr>
          <w:color w:val="0000FF"/>
        </w:rPr>
        <w:t xml:space="preserve">For CHOP-only registry/repositories, an Appendix </w:t>
      </w:r>
      <w:r w:rsidRPr="006610F8">
        <w:rPr>
          <w:color w:val="0000FF"/>
        </w:rPr>
        <w:t>should be included that lists each data element that will be obtained from each database source.</w:t>
      </w:r>
    </w:p>
    <w:p w14:paraId="7B4CA8D2" w14:textId="43DADDF4" w:rsidR="00977141" w:rsidRPr="006E04C6" w:rsidRDefault="0046333A">
      <w:pPr>
        <w:pStyle w:val="Heading3"/>
        <w:rPr>
          <w:color w:val="1B20EC"/>
        </w:rPr>
      </w:pPr>
      <w:bookmarkStart w:id="162" w:name="_Toc75099050"/>
      <w:bookmarkStart w:id="163" w:name="_Toc530457790"/>
      <w:bookmarkStart w:id="164" w:name="_Toc75770375"/>
      <w:r w:rsidRPr="006E04C6">
        <w:rPr>
          <w:color w:val="1B20EC"/>
        </w:rPr>
        <w:lastRenderedPageBreak/>
        <w:t>Specimen and Collection Procedures for Second Specimen (add additional sections as required</w:t>
      </w:r>
      <w:bookmarkStart w:id="165" w:name="_GoBack"/>
      <w:bookmarkEnd w:id="162"/>
      <w:bookmarkEnd w:id="165"/>
      <w:r w:rsidR="007A1697" w:rsidRPr="006E04C6">
        <w:rPr>
          <w:color w:val="1B20EC"/>
        </w:rPr>
        <w:t>)</w:t>
      </w:r>
      <w:bookmarkEnd w:id="164"/>
    </w:p>
    <w:p w14:paraId="46F57819" w14:textId="000A4DFB" w:rsidR="00977141" w:rsidRPr="008B6D75" w:rsidRDefault="0046333A">
      <w:pPr>
        <w:rPr>
          <w:color w:val="0000FF"/>
        </w:rPr>
      </w:pPr>
      <w:r w:rsidRPr="00B32843">
        <w:rPr>
          <w:color w:val="0000FF"/>
        </w:rPr>
        <w:t xml:space="preserve">For each type of specimen that will be collected provide </w:t>
      </w:r>
      <w:r w:rsidRPr="008B6D75">
        <w:rPr>
          <w:color w:val="0000FF"/>
        </w:rPr>
        <w:t xml:space="preserve">a description of the collection procedures, </w:t>
      </w:r>
      <w:r w:rsidR="00FF00BA">
        <w:rPr>
          <w:color w:val="0000FF"/>
        </w:rPr>
        <w:t xml:space="preserve">the amount to be taken (e.g. 5 ml of blood), </w:t>
      </w:r>
      <w:r w:rsidR="00F25393">
        <w:rPr>
          <w:color w:val="0000FF"/>
        </w:rPr>
        <w:t xml:space="preserve">and </w:t>
      </w:r>
      <w:r w:rsidRPr="008B6D75">
        <w:rPr>
          <w:color w:val="0000FF"/>
        </w:rPr>
        <w:t xml:space="preserve">the schedule of timing of collection if the specimen will be collected more than once. </w:t>
      </w:r>
    </w:p>
    <w:p w14:paraId="520D4201" w14:textId="265E35F5" w:rsidR="00977141" w:rsidRPr="0022641C" w:rsidRDefault="0046333A">
      <w:pPr>
        <w:rPr>
          <w:i/>
        </w:rPr>
      </w:pPr>
      <w:r w:rsidRPr="00B32843">
        <w:rPr>
          <w:color w:val="0000FF"/>
        </w:rPr>
        <w:t xml:space="preserve">Include the </w:t>
      </w:r>
      <w:r w:rsidR="00FB1CAD">
        <w:rPr>
          <w:color w:val="0000FF"/>
        </w:rPr>
        <w:t>IRB study</w:t>
      </w:r>
      <w:r w:rsidR="00FB1CAD" w:rsidRPr="00B32843">
        <w:rPr>
          <w:color w:val="0000FF"/>
        </w:rPr>
        <w:t xml:space="preserve"> </w:t>
      </w:r>
      <w:r w:rsidRPr="00B32843">
        <w:rPr>
          <w:color w:val="0000FF"/>
        </w:rPr>
        <w:t>number(s) for which this Registry/Repository will store specimens</w:t>
      </w:r>
      <w:r w:rsidR="00D01AD5">
        <w:rPr>
          <w:color w:val="0000FF"/>
        </w:rPr>
        <w:t>,</w:t>
      </w:r>
      <w:r w:rsidRPr="00B32843">
        <w:rPr>
          <w:color w:val="0000FF"/>
        </w:rPr>
        <w:t xml:space="preserve"> or if this is a stand-alone repository</w:t>
      </w:r>
      <w:r w:rsidR="00D01AD5">
        <w:rPr>
          <w:color w:val="0000FF"/>
        </w:rPr>
        <w:t>, provide</w:t>
      </w:r>
      <w:r w:rsidRPr="00B32843">
        <w:rPr>
          <w:color w:val="0000FF"/>
        </w:rPr>
        <w:t xml:space="preserve"> a summary of the investigators/sites who will be providing the data/biospecimens. </w:t>
      </w:r>
    </w:p>
    <w:p w14:paraId="61AA01EB" w14:textId="77777777" w:rsidR="00977141" w:rsidRPr="008B6D75" w:rsidRDefault="0046333A" w:rsidP="00977141">
      <w:pPr>
        <w:rPr>
          <w:color w:val="0000FF"/>
        </w:rPr>
      </w:pPr>
      <w:r w:rsidRPr="009C73A7">
        <w:rPr>
          <w:color w:val="0000FF"/>
        </w:rPr>
        <w:t xml:space="preserve">For CHOP-only registry/repositories, an Appendix </w:t>
      </w:r>
      <w:r w:rsidRPr="006610F8">
        <w:rPr>
          <w:color w:val="0000FF"/>
        </w:rPr>
        <w:t>should be included that lists each data elements that will be obtained from each database source.</w:t>
      </w:r>
    </w:p>
    <w:p w14:paraId="445308D1" w14:textId="728D9286" w:rsidR="00FF00BA" w:rsidRDefault="00FF00BA" w:rsidP="00FF00BA">
      <w:pPr>
        <w:pStyle w:val="Heading3"/>
      </w:pPr>
      <w:bookmarkStart w:id="166" w:name="_Toc75099051"/>
      <w:bookmarkStart w:id="167" w:name="_Toc75770376"/>
      <w:r>
        <w:t>Specimen</w:t>
      </w:r>
      <w:r w:rsidR="00E04246">
        <w:t>s</w:t>
      </w:r>
      <w:r>
        <w:t xml:space="preserve"> </w:t>
      </w:r>
      <w:r>
        <w:t>R</w:t>
      </w:r>
      <w:r w:rsidR="006C3CA4">
        <w:t>oll</w:t>
      </w:r>
      <w:r w:rsidR="00E04246">
        <w:t xml:space="preserve">ed </w:t>
      </w:r>
      <w:r>
        <w:t>O</w:t>
      </w:r>
      <w:r w:rsidR="006C3CA4">
        <w:t>ver fr</w:t>
      </w:r>
      <w:r>
        <w:t>o</w:t>
      </w:r>
      <w:r w:rsidR="006C3CA4">
        <w:t xml:space="preserve">m </w:t>
      </w:r>
      <w:r>
        <w:t>O</w:t>
      </w:r>
      <w:r w:rsidR="006C3CA4">
        <w:t xml:space="preserve">ther </w:t>
      </w:r>
      <w:r>
        <w:t>S</w:t>
      </w:r>
      <w:r w:rsidR="006C3CA4">
        <w:t>tudies</w:t>
      </w:r>
      <w:bookmarkEnd w:id="166"/>
      <w:bookmarkEnd w:id="167"/>
    </w:p>
    <w:p w14:paraId="0AE9951A" w14:textId="0748AC16" w:rsidR="00FF00BA" w:rsidRPr="006E04C6" w:rsidRDefault="00FF00BA" w:rsidP="00FF00BA">
      <w:pPr>
        <w:rPr>
          <w:color w:val="0000FF"/>
        </w:rPr>
      </w:pPr>
      <w:r w:rsidRPr="006E04C6">
        <w:rPr>
          <w:color w:val="0000FF"/>
        </w:rPr>
        <w:t>If specimens previously collected for another study are to be included (rolled over) in this stud</w:t>
      </w:r>
      <w:r w:rsidRPr="006E04C6">
        <w:rPr>
          <w:color w:val="0000FF"/>
        </w:rPr>
        <w:t xml:space="preserve">y, indicate the IRB study </w:t>
      </w:r>
      <w:r w:rsidR="00FB1CAD">
        <w:rPr>
          <w:color w:val="0000FF"/>
        </w:rPr>
        <w:t>number(s)</w:t>
      </w:r>
      <w:r w:rsidRPr="006E04C6">
        <w:rPr>
          <w:color w:val="0000FF"/>
        </w:rPr>
        <w:t>, whether the consent form for the initial study includes provisions to allow future research</w:t>
      </w:r>
      <w:r w:rsidR="00FB1CAD">
        <w:rPr>
          <w:color w:val="0000FF"/>
        </w:rPr>
        <w:t>,</w:t>
      </w:r>
      <w:r w:rsidRPr="006E04C6">
        <w:rPr>
          <w:color w:val="0000FF"/>
        </w:rPr>
        <w:t xml:space="preserve"> and </w:t>
      </w:r>
      <w:r w:rsidR="00FB1CAD">
        <w:rPr>
          <w:color w:val="0000FF"/>
        </w:rPr>
        <w:t xml:space="preserve">if so, confirm </w:t>
      </w:r>
      <w:r w:rsidRPr="006E04C6">
        <w:rPr>
          <w:color w:val="0000FF"/>
        </w:rPr>
        <w:t>that only subjects who agreed to future research will be included</w:t>
      </w:r>
      <w:r w:rsidR="00A225C7" w:rsidRPr="006E04C6">
        <w:rPr>
          <w:color w:val="0000FF"/>
        </w:rPr>
        <w:t xml:space="preserve"> in this s</w:t>
      </w:r>
      <w:r w:rsidR="00A225C7" w:rsidRPr="006E04C6">
        <w:rPr>
          <w:color w:val="0000FF"/>
        </w:rPr>
        <w:t>tudy.</w:t>
      </w:r>
    </w:p>
    <w:p w14:paraId="21404DFA" w14:textId="6014E876" w:rsidR="00A225C7" w:rsidRPr="006E04C6" w:rsidRDefault="00A225C7" w:rsidP="00FF00BA">
      <w:pPr>
        <w:rPr>
          <w:color w:val="0000FF"/>
        </w:rPr>
      </w:pPr>
      <w:r w:rsidRPr="006E04C6">
        <w:rPr>
          <w:color w:val="0000FF"/>
        </w:rPr>
        <w:t xml:space="preserve">If such samples were collected at another institution and are now transferred, indicate that they are transferred in accordance with </w:t>
      </w:r>
      <w:r w:rsidRPr="006E04C6">
        <w:rPr>
          <w:color w:val="0000FF"/>
        </w:rPr>
        <w:t>institutional requirements</w:t>
      </w:r>
      <w:r w:rsidR="00DE643D" w:rsidRPr="006E04C6">
        <w:rPr>
          <w:color w:val="0000FF"/>
        </w:rPr>
        <w:t>/contracts/transfer agreements.</w:t>
      </w:r>
    </w:p>
    <w:p w14:paraId="1D26D235" w14:textId="76D4C53E" w:rsidR="00EC3F48" w:rsidRPr="006E04C6" w:rsidRDefault="00EC3F48" w:rsidP="006E04C6">
      <w:pPr>
        <w:rPr>
          <w:color w:val="0000FF"/>
        </w:rPr>
      </w:pPr>
      <w:r w:rsidRPr="006E04C6">
        <w:rPr>
          <w:color w:val="0000FF"/>
        </w:rPr>
        <w:t>If no</w:t>
      </w:r>
      <w:r w:rsidRPr="006E04C6">
        <w:rPr>
          <w:color w:val="0000FF"/>
        </w:rPr>
        <w:t xml:space="preserve"> specimens from another study will be included (rolled over) in this study</w:t>
      </w:r>
      <w:r w:rsidRPr="006E04C6">
        <w:rPr>
          <w:color w:val="0000FF"/>
        </w:rPr>
        <w:t>, delete this sub-section</w:t>
      </w:r>
      <w:r w:rsidRPr="006E04C6">
        <w:rPr>
          <w:color w:val="0000FF"/>
        </w:rPr>
        <w:t>.</w:t>
      </w:r>
    </w:p>
    <w:p w14:paraId="296B0ED4" w14:textId="112F80B0" w:rsidR="00FF00BA" w:rsidRDefault="00FF00BA" w:rsidP="006B4AA7">
      <w:pPr>
        <w:pStyle w:val="Heading3"/>
      </w:pPr>
      <w:bookmarkStart w:id="168" w:name="_Toc75099052"/>
      <w:bookmarkStart w:id="169" w:name="_Toc75770377"/>
      <w:r>
        <w:t>De-identified Specimens</w:t>
      </w:r>
      <w:r w:rsidR="00DE643D" w:rsidRPr="00DE643D">
        <w:t xml:space="preserve"> </w:t>
      </w:r>
      <w:r w:rsidR="00DE643D">
        <w:t>or Specimens from Decedents</w:t>
      </w:r>
      <w:bookmarkEnd w:id="168"/>
      <w:bookmarkEnd w:id="169"/>
    </w:p>
    <w:p w14:paraId="7A32453E" w14:textId="7D8202C4" w:rsidR="001B6A7E" w:rsidRPr="006E04C6" w:rsidRDefault="001B6A7E" w:rsidP="001B6A7E">
      <w:pPr>
        <w:rPr>
          <w:color w:val="0000FF"/>
        </w:rPr>
      </w:pPr>
      <w:r w:rsidRPr="006E04C6">
        <w:rPr>
          <w:color w:val="0000FF"/>
        </w:rPr>
        <w:t xml:space="preserve">If de-identified specimens will be included in the repository, add the following (if not, delete this </w:t>
      </w:r>
      <w:r w:rsidR="00EC3F48" w:rsidRPr="006E04C6">
        <w:rPr>
          <w:color w:val="0000FF"/>
        </w:rPr>
        <w:t>sub-</w:t>
      </w:r>
      <w:r w:rsidRPr="006E04C6">
        <w:rPr>
          <w:color w:val="0000FF"/>
        </w:rPr>
        <w:t>section):</w:t>
      </w:r>
    </w:p>
    <w:p w14:paraId="7C8D1FFC" w14:textId="356C3E23" w:rsidR="00DE643D" w:rsidRPr="006E04C6" w:rsidRDefault="001B6A7E" w:rsidP="006E04C6">
      <w:pPr>
        <w:rPr>
          <w:color w:val="0000FF"/>
        </w:rPr>
      </w:pPr>
      <w:r w:rsidRPr="006E04C6">
        <w:rPr>
          <w:color w:val="0000FF"/>
        </w:rPr>
        <w:t xml:space="preserve">The repository will also include data/samples from individuals, whose identity the investigators cannot readily ascertain (e.g. de-identified, or coded samples from a collaborator). If the data/samples are being provided by a data registry, biospecimen repository or other data source, the investigators will maintain documentation that either of the following is in place: (1) policies and procedures that prevent the release of identifiers; or (2) an agreement in place between the data source and the investigator stating that no identifiers will be released under any circumstances.  Research on samples/data which are not readily identifiable does not constitute human subjects research. Therefore, the individuals </w:t>
      </w:r>
      <w:proofErr w:type="gramStart"/>
      <w:r w:rsidRPr="006E04C6">
        <w:rPr>
          <w:color w:val="0000FF"/>
        </w:rPr>
        <w:t>whose</w:t>
      </w:r>
      <w:proofErr w:type="gramEnd"/>
      <w:r w:rsidRPr="006E04C6">
        <w:rPr>
          <w:color w:val="0000FF"/>
        </w:rPr>
        <w:t xml:space="preserve"> not readily identifiable data/samples are included in this research will not be included in the enrollment numbers for this study.</w:t>
      </w:r>
    </w:p>
    <w:p w14:paraId="06880381" w14:textId="0080770A" w:rsidR="00977141" w:rsidRDefault="0046333A" w:rsidP="00977141">
      <w:pPr>
        <w:pStyle w:val="Heading1"/>
      </w:pPr>
      <w:bookmarkStart w:id="170" w:name="_Toc530457831"/>
      <w:bookmarkStart w:id="171" w:name="_Toc75099055"/>
      <w:bookmarkStart w:id="172" w:name="_Toc75770378"/>
      <w:bookmarkEnd w:id="163"/>
      <w:r>
        <w:t>Registry/repository ADMINISTRATION</w:t>
      </w:r>
      <w:bookmarkStart w:id="173" w:name="_Toc504877666"/>
      <w:bookmarkEnd w:id="170"/>
      <w:bookmarkEnd w:id="171"/>
      <w:bookmarkEnd w:id="172"/>
    </w:p>
    <w:p w14:paraId="2AFB2629" w14:textId="4D72AB5F" w:rsidR="00977141" w:rsidRDefault="00711B18">
      <w:pPr>
        <w:rPr>
          <w:color w:val="0000FF"/>
        </w:rPr>
      </w:pPr>
      <w:r>
        <w:rPr>
          <w:color w:val="0000FF"/>
        </w:rPr>
        <w:t xml:space="preserve">A </w:t>
      </w:r>
      <w:r w:rsidR="00FB1CAD">
        <w:rPr>
          <w:color w:val="0000FF"/>
        </w:rPr>
        <w:t>Registry/</w:t>
      </w:r>
      <w:r>
        <w:rPr>
          <w:color w:val="0000FF"/>
        </w:rPr>
        <w:t>Repository is organized to facilitate future use</w:t>
      </w:r>
      <w:r w:rsidR="00FB1CAD">
        <w:rPr>
          <w:color w:val="0000FF"/>
        </w:rPr>
        <w:t>,</w:t>
      </w:r>
      <w:r>
        <w:rPr>
          <w:color w:val="0000FF"/>
        </w:rPr>
        <w:t xml:space="preserve"> so this information is critical for understanding the human </w:t>
      </w:r>
      <w:proofErr w:type="gramStart"/>
      <w:r>
        <w:rPr>
          <w:color w:val="0000FF"/>
        </w:rPr>
        <w:t>subjects</w:t>
      </w:r>
      <w:proofErr w:type="gramEnd"/>
      <w:r>
        <w:rPr>
          <w:color w:val="0000FF"/>
        </w:rPr>
        <w:t xml:space="preserve"> issues. </w:t>
      </w:r>
      <w:r w:rsidR="0046333A">
        <w:rPr>
          <w:color w:val="0000FF"/>
        </w:rPr>
        <w:t>To be maximally beneficial for future research, policies and procedures need to be in place describing how the Registry/Repository will operate</w:t>
      </w:r>
      <w:r>
        <w:rPr>
          <w:color w:val="0000FF"/>
        </w:rPr>
        <w:t>, how it will release data/specimens, and how the data/specimens will be identified when released</w:t>
      </w:r>
      <w:r w:rsidR="0046333A">
        <w:rPr>
          <w:color w:val="0000FF"/>
        </w:rPr>
        <w:t xml:space="preserve">. </w:t>
      </w:r>
    </w:p>
    <w:p w14:paraId="7FF3B281" w14:textId="77777777" w:rsidR="00977141" w:rsidRDefault="0046333A" w:rsidP="00977141">
      <w:pPr>
        <w:pStyle w:val="Heading2"/>
      </w:pPr>
      <w:bookmarkStart w:id="174" w:name="_Toc75099056"/>
      <w:bookmarkStart w:id="175" w:name="_Toc75770379"/>
      <w:r>
        <w:lastRenderedPageBreak/>
        <w:t>Study Organization</w:t>
      </w:r>
      <w:bookmarkEnd w:id="174"/>
      <w:bookmarkEnd w:id="175"/>
    </w:p>
    <w:p w14:paraId="4314073C" w14:textId="77777777" w:rsidR="00977141" w:rsidRDefault="0046333A">
      <w:pPr>
        <w:rPr>
          <w:color w:val="0000FF"/>
        </w:rPr>
      </w:pPr>
      <w:r>
        <w:rPr>
          <w:color w:val="0000FF"/>
        </w:rPr>
        <w:t xml:space="preserve">Describe the overall organization and structure of the Registry/Repository. </w:t>
      </w:r>
    </w:p>
    <w:p w14:paraId="726652C0" w14:textId="77777777" w:rsidR="00711B18" w:rsidRDefault="0046333A">
      <w:pPr>
        <w:rPr>
          <w:color w:val="0000FF"/>
        </w:rPr>
      </w:pPr>
      <w:r>
        <w:rPr>
          <w:color w:val="0000FF"/>
        </w:rPr>
        <w:t xml:space="preserve">Describe the Policies and Procedures (written) </w:t>
      </w:r>
      <w:r w:rsidRPr="003909CE">
        <w:rPr>
          <w:color w:val="0000FF"/>
        </w:rPr>
        <w:t xml:space="preserve">for granting access for future use. </w:t>
      </w:r>
    </w:p>
    <w:p w14:paraId="5A81744D" w14:textId="432544DC" w:rsidR="00711B18" w:rsidRDefault="0046333A">
      <w:pPr>
        <w:rPr>
          <w:color w:val="0000FF"/>
        </w:rPr>
      </w:pPr>
      <w:r w:rsidRPr="003909CE">
        <w:rPr>
          <w:color w:val="0000FF"/>
        </w:rPr>
        <w:t>Describe how decisions will be made for granting access to investigators for future uses of the materials in the Registry/Repository? How will the Registry/Repository make these determinations?</w:t>
      </w:r>
      <w:r w:rsidR="00711B18">
        <w:rPr>
          <w:color w:val="0000FF"/>
        </w:rPr>
        <w:t xml:space="preserve"> </w:t>
      </w:r>
    </w:p>
    <w:p w14:paraId="3357A52F" w14:textId="13787055" w:rsidR="00977141" w:rsidRPr="003909CE" w:rsidRDefault="00711B18">
      <w:pPr>
        <w:rPr>
          <w:color w:val="0000FF"/>
        </w:rPr>
      </w:pPr>
      <w:r>
        <w:rPr>
          <w:color w:val="0000FF"/>
        </w:rPr>
        <w:t xml:space="preserve">Describe procedures and policies for distributing data/specimens for future research. There are usually three conditions for release of data/specimens: (1) without identifiers (no IRB approval needed and no HIPAA authorization or waiver), (2) with a limited data set (usually without IRB approval but with a Data Use Agreement executed by recipient and </w:t>
      </w:r>
      <w:r w:rsidR="00FB1CAD">
        <w:rPr>
          <w:color w:val="0000FF"/>
        </w:rPr>
        <w:t>Registry/</w:t>
      </w:r>
      <w:r>
        <w:rPr>
          <w:color w:val="0000FF"/>
        </w:rPr>
        <w:t xml:space="preserve">Repository), or </w:t>
      </w:r>
      <w:r w:rsidR="007B7616">
        <w:rPr>
          <w:color w:val="0000FF"/>
        </w:rPr>
        <w:t xml:space="preserve">(3) </w:t>
      </w:r>
      <w:r>
        <w:rPr>
          <w:color w:val="0000FF"/>
        </w:rPr>
        <w:t xml:space="preserve">with identifiers (requires IRB approval </w:t>
      </w:r>
      <w:r w:rsidR="00902EB8">
        <w:rPr>
          <w:color w:val="0000FF"/>
        </w:rPr>
        <w:t xml:space="preserve">or determination of exemption </w:t>
      </w:r>
      <w:r>
        <w:rPr>
          <w:color w:val="0000FF"/>
        </w:rPr>
        <w:t xml:space="preserve">and </w:t>
      </w:r>
      <w:r w:rsidR="00902EB8">
        <w:rPr>
          <w:color w:val="0000FF"/>
        </w:rPr>
        <w:t>may</w:t>
      </w:r>
      <w:r>
        <w:rPr>
          <w:color w:val="0000FF"/>
        </w:rPr>
        <w:t xml:space="preserve"> require waiver of consent and HIPAA</w:t>
      </w:r>
      <w:r w:rsidR="00361391">
        <w:rPr>
          <w:color w:val="0000FF"/>
        </w:rPr>
        <w:t xml:space="preserve"> authorization</w:t>
      </w:r>
      <w:r>
        <w:rPr>
          <w:color w:val="0000FF"/>
        </w:rPr>
        <w:t xml:space="preserve">).  </w:t>
      </w:r>
    </w:p>
    <w:p w14:paraId="4468D58A" w14:textId="77777777" w:rsidR="00977141" w:rsidRPr="00EC3CF8" w:rsidRDefault="0046333A" w:rsidP="00977141">
      <w:pPr>
        <w:pStyle w:val="Heading2"/>
      </w:pPr>
      <w:bookmarkStart w:id="176" w:name="_Toc530457832"/>
      <w:bookmarkStart w:id="177" w:name="_Toc75099057"/>
      <w:bookmarkStart w:id="178" w:name="_Toc75770380"/>
      <w:r>
        <w:t>Data Collection</w:t>
      </w:r>
      <w:bookmarkEnd w:id="176"/>
      <w:r>
        <w:t xml:space="preserve"> and Management</w:t>
      </w:r>
      <w:bookmarkEnd w:id="177"/>
      <w:bookmarkEnd w:id="178"/>
    </w:p>
    <w:p w14:paraId="04D4E455" w14:textId="202126E0" w:rsidR="00977141" w:rsidRDefault="0046333A" w:rsidP="00977141">
      <w:pPr>
        <w:rPr>
          <w:color w:val="0000FF"/>
        </w:rPr>
      </w:pPr>
      <w:r w:rsidRPr="00EC3CF8">
        <w:rPr>
          <w:color w:val="0000FF"/>
        </w:rPr>
        <w:t>Describe the system for maintaining primary records (source documents)</w:t>
      </w:r>
      <w:r w:rsidR="00146FE7">
        <w:rPr>
          <w:color w:val="0000FF"/>
        </w:rPr>
        <w:t>,</w:t>
      </w:r>
      <w:r w:rsidRPr="00EC3CF8">
        <w:rPr>
          <w:color w:val="0000FF"/>
        </w:rPr>
        <w:t xml:space="preserve"> case report </w:t>
      </w:r>
      <w:proofErr w:type="gramStart"/>
      <w:r w:rsidRPr="00EC3CF8">
        <w:rPr>
          <w:color w:val="0000FF"/>
        </w:rPr>
        <w:t>forms</w:t>
      </w:r>
      <w:r w:rsidR="00146FE7">
        <w:rPr>
          <w:color w:val="0000FF"/>
        </w:rPr>
        <w:t xml:space="preserve">, </w:t>
      </w:r>
      <w:r w:rsidR="006636E3">
        <w:rPr>
          <w:color w:val="0000FF"/>
        </w:rPr>
        <w:t xml:space="preserve"> </w:t>
      </w:r>
      <w:r w:rsidRPr="00EC3CF8">
        <w:rPr>
          <w:color w:val="0000FF"/>
        </w:rPr>
        <w:t>and</w:t>
      </w:r>
      <w:proofErr w:type="gramEnd"/>
      <w:r w:rsidRPr="00EC3CF8">
        <w:rPr>
          <w:color w:val="0000FF"/>
        </w:rPr>
        <w:t xml:space="preserve"> for entering the data into any computerized systems.</w:t>
      </w:r>
      <w:r>
        <w:rPr>
          <w:color w:val="0000FF"/>
        </w:rPr>
        <w:t xml:space="preserve">  Address the following:</w:t>
      </w:r>
    </w:p>
    <w:p w14:paraId="76483225" w14:textId="77777777" w:rsidR="00977141" w:rsidRDefault="0046333A" w:rsidP="00977141">
      <w:pPr>
        <w:pStyle w:val="Heading3"/>
      </w:pPr>
      <w:bookmarkStart w:id="179" w:name="_Toc75099058"/>
      <w:bookmarkStart w:id="180" w:name="_Toc75770381"/>
      <w:r>
        <w:t>Computer Systems</w:t>
      </w:r>
      <w:bookmarkEnd w:id="179"/>
      <w:bookmarkEnd w:id="180"/>
    </w:p>
    <w:p w14:paraId="4AB8A828" w14:textId="32DD292E" w:rsidR="00977141" w:rsidRPr="003909CE" w:rsidRDefault="0046333A" w:rsidP="00977141">
      <w:pPr>
        <w:rPr>
          <w:color w:val="0000FF"/>
        </w:rPr>
      </w:pPr>
      <w:r>
        <w:rPr>
          <w:color w:val="0000FF"/>
        </w:rPr>
        <w:t>Describe the computer systems, facilities and equipment. Describe the backup plan and recovery plans. Describe the password protection and data encryption systems that will be in place. What are the plans for restricting and controlling access to the research data</w:t>
      </w:r>
      <w:r w:rsidR="00361391">
        <w:rPr>
          <w:color w:val="0000FF"/>
        </w:rPr>
        <w:t>?</w:t>
      </w:r>
    </w:p>
    <w:p w14:paraId="2917E3F8" w14:textId="77777777" w:rsidR="00977141" w:rsidRPr="003909CE" w:rsidRDefault="0046333A" w:rsidP="00977141">
      <w:pPr>
        <w:pStyle w:val="Heading3"/>
      </w:pPr>
      <w:bookmarkStart w:id="181" w:name="_Toc75099059"/>
      <w:bookmarkStart w:id="182" w:name="_Toc75770382"/>
      <w:r w:rsidRPr="003909CE">
        <w:t>Confidentiality of Subjects:</w:t>
      </w:r>
      <w:bookmarkEnd w:id="181"/>
      <w:bookmarkEnd w:id="182"/>
      <w:r w:rsidRPr="003909CE">
        <w:t xml:space="preserve">  </w:t>
      </w:r>
    </w:p>
    <w:p w14:paraId="149167FB" w14:textId="77777777" w:rsidR="00977141" w:rsidRPr="003909CE" w:rsidRDefault="0046333A" w:rsidP="00977141">
      <w:pPr>
        <w:rPr>
          <w:color w:val="0000FF"/>
        </w:rPr>
      </w:pPr>
      <w:r w:rsidRPr="003909CE">
        <w:rPr>
          <w:color w:val="0000FF"/>
        </w:rPr>
        <w:t xml:space="preserve">Describe the methods for ensuring the privacy of subjects and the confidentiality of their data/biospecimens. </w:t>
      </w:r>
    </w:p>
    <w:p w14:paraId="294EB538" w14:textId="2CF08F75" w:rsidR="00977141" w:rsidRPr="003909CE" w:rsidRDefault="0046333A" w:rsidP="00977141">
      <w:pPr>
        <w:rPr>
          <w:color w:val="0000FF"/>
        </w:rPr>
      </w:pPr>
      <w:r w:rsidRPr="003909CE">
        <w:rPr>
          <w:color w:val="0000FF"/>
        </w:rPr>
        <w:t xml:space="preserve">Describe the coding scheme for data/biospecimens. Who will generate the code? Will the code include any elements of PHI (e.g., initials or </w:t>
      </w:r>
      <w:r w:rsidR="007420B2" w:rsidRPr="003909CE">
        <w:rPr>
          <w:color w:val="0000FF"/>
        </w:rPr>
        <w:t>dates)?</w:t>
      </w:r>
      <w:r w:rsidRPr="003909CE">
        <w:rPr>
          <w:color w:val="0000FF"/>
        </w:rPr>
        <w:t xml:space="preserve"> How will the data be linked back to subjects? Will the collecting site retain the link to PHI or will the Registry/Repository possess the PHI and have access to the link between data/biospecimens and subjects</w:t>
      </w:r>
      <w:r w:rsidR="00BC0FE6">
        <w:rPr>
          <w:color w:val="0000FF"/>
        </w:rPr>
        <w:t>?</w:t>
      </w:r>
    </w:p>
    <w:p w14:paraId="4B8ADF30" w14:textId="4F40160E" w:rsidR="00977141" w:rsidRPr="003909CE" w:rsidRDefault="0046333A" w:rsidP="00977141">
      <w:pPr>
        <w:rPr>
          <w:color w:val="0000FF"/>
        </w:rPr>
      </w:pPr>
      <w:r w:rsidRPr="003909CE">
        <w:rPr>
          <w:color w:val="0000FF"/>
        </w:rPr>
        <w:t>If PHI will be sent to the Registry/Repository</w:t>
      </w:r>
      <w:r w:rsidR="00BC0FE6">
        <w:rPr>
          <w:color w:val="0000FF"/>
        </w:rPr>
        <w:t>,</w:t>
      </w:r>
      <w:r w:rsidRPr="003909CE">
        <w:rPr>
          <w:color w:val="0000FF"/>
        </w:rPr>
        <w:t xml:space="preserve"> it must be listed in the informed consent document and this must be justified.</w:t>
      </w:r>
    </w:p>
    <w:p w14:paraId="29A116F8" w14:textId="08E11CA4" w:rsidR="00977141" w:rsidRDefault="0046333A" w:rsidP="00977141">
      <w:pPr>
        <w:rPr>
          <w:color w:val="0000FF"/>
        </w:rPr>
      </w:pPr>
      <w:r>
        <w:rPr>
          <w:color w:val="0000FF"/>
        </w:rPr>
        <w:t>Include descriptions or attach copies of Policies or Procedures related to use or disclosure of PHI for research purposes. If data/biospecimens will be anonymized (all PHI removed)</w:t>
      </w:r>
      <w:r w:rsidR="00BC0FE6">
        <w:rPr>
          <w:color w:val="0000FF"/>
        </w:rPr>
        <w:t>,</w:t>
      </w:r>
      <w:r>
        <w:rPr>
          <w:color w:val="0000FF"/>
        </w:rPr>
        <w:t xml:space="preserve"> describe how that will be done and by whom</w:t>
      </w:r>
      <w:r w:rsidR="00BC0FE6">
        <w:rPr>
          <w:color w:val="0000FF"/>
        </w:rPr>
        <w:t>,</w:t>
      </w:r>
      <w:r w:rsidR="00274EDA">
        <w:rPr>
          <w:color w:val="0000FF"/>
        </w:rPr>
        <w:t xml:space="preserve"> </w:t>
      </w:r>
      <w:r w:rsidR="00BC0FE6">
        <w:rPr>
          <w:color w:val="0000FF"/>
        </w:rPr>
        <w:t>as well as</w:t>
      </w:r>
      <w:r w:rsidR="00274EDA">
        <w:rPr>
          <w:color w:val="0000FF"/>
        </w:rPr>
        <w:t xml:space="preserve"> the methods </w:t>
      </w:r>
      <w:r>
        <w:rPr>
          <w:color w:val="0000FF"/>
        </w:rPr>
        <w:t>that will be used to anonymize or de-identify data</w:t>
      </w:r>
      <w:r w:rsidR="00BC0FE6">
        <w:rPr>
          <w:color w:val="0000FF"/>
        </w:rPr>
        <w:t>/biospecimens</w:t>
      </w:r>
      <w:r>
        <w:rPr>
          <w:color w:val="0000FF"/>
        </w:rPr>
        <w:t xml:space="preserve"> prior to future use. </w:t>
      </w:r>
    </w:p>
    <w:p w14:paraId="23FAFC77" w14:textId="77777777" w:rsidR="00977141" w:rsidRDefault="0046333A" w:rsidP="00977141">
      <w:pPr>
        <w:pStyle w:val="Heading4"/>
      </w:pPr>
      <w:r>
        <w:t>Certificate of Confidentiality</w:t>
      </w:r>
    </w:p>
    <w:p w14:paraId="6EB428EF" w14:textId="32F083FB" w:rsidR="00977141" w:rsidRPr="003909CE" w:rsidRDefault="0046333A" w:rsidP="00977141">
      <w:pPr>
        <w:rPr>
          <w:color w:val="0000FF"/>
        </w:rPr>
      </w:pPr>
      <w:r w:rsidRPr="003909CE">
        <w:rPr>
          <w:color w:val="0000FF"/>
        </w:rPr>
        <w:t>If a certificate of confidentiality</w:t>
      </w:r>
      <w:r w:rsidR="004A5A23">
        <w:rPr>
          <w:color w:val="0000FF"/>
        </w:rPr>
        <w:t xml:space="preserve"> (</w:t>
      </w:r>
      <w:proofErr w:type="spellStart"/>
      <w:r w:rsidR="004A5A23">
        <w:rPr>
          <w:color w:val="0000FF"/>
        </w:rPr>
        <w:t>CoC</w:t>
      </w:r>
      <w:proofErr w:type="spellEnd"/>
      <w:r w:rsidR="004A5A23">
        <w:rPr>
          <w:color w:val="0000FF"/>
        </w:rPr>
        <w:t>)</w:t>
      </w:r>
      <w:r w:rsidRPr="003909CE">
        <w:rPr>
          <w:color w:val="0000FF"/>
        </w:rPr>
        <w:t xml:space="preserve"> will be obtained, then that information should be provided. </w:t>
      </w:r>
      <w:r w:rsidR="001B7808" w:rsidRPr="006E04C6">
        <w:rPr>
          <w:b/>
          <w:bCs/>
          <w:color w:val="0000FF"/>
        </w:rPr>
        <w:t>NOTE:</w:t>
      </w:r>
      <w:r w:rsidR="001B7808">
        <w:rPr>
          <w:color w:val="0000FF"/>
        </w:rPr>
        <w:t xml:space="preserve"> </w:t>
      </w:r>
      <w:r w:rsidR="001B7808">
        <w:rPr>
          <w:color w:val="0000FF"/>
        </w:rPr>
        <w:t>NIH-</w:t>
      </w:r>
      <w:r w:rsidR="001B7808">
        <w:rPr>
          <w:color w:val="0000FF"/>
        </w:rPr>
        <w:t xml:space="preserve">funded studies are </w:t>
      </w:r>
      <w:hyperlink r:id="rId12" w:history="1">
        <w:r w:rsidR="001B7808" w:rsidRPr="001B7808">
          <w:rPr>
            <w:rStyle w:val="Hyperlink"/>
          </w:rPr>
          <w:t>automatically deemed</w:t>
        </w:r>
      </w:hyperlink>
      <w:r w:rsidR="001B7808" w:rsidRPr="001B7808">
        <w:rPr>
          <w:color w:val="0000FF"/>
        </w:rPr>
        <w:t xml:space="preserve"> to have a </w:t>
      </w:r>
      <w:proofErr w:type="spellStart"/>
      <w:r w:rsidR="001B7808" w:rsidRPr="001B7808">
        <w:rPr>
          <w:color w:val="0000FF"/>
        </w:rPr>
        <w:t>CoC</w:t>
      </w:r>
      <w:proofErr w:type="spellEnd"/>
      <w:r w:rsidR="001B7808">
        <w:rPr>
          <w:color w:val="0000FF"/>
        </w:rPr>
        <w:t>.</w:t>
      </w:r>
      <w:r w:rsidR="001B7808" w:rsidRPr="001B7808">
        <w:rPr>
          <w:color w:val="0000FF"/>
        </w:rPr>
        <w:t xml:space="preserve"> </w:t>
      </w:r>
      <w:r w:rsidR="004A5A23">
        <w:rPr>
          <w:color w:val="0000FF"/>
        </w:rPr>
        <w:t xml:space="preserve">When a </w:t>
      </w:r>
      <w:proofErr w:type="spellStart"/>
      <w:r w:rsidR="004A5A23">
        <w:rPr>
          <w:color w:val="0000FF"/>
        </w:rPr>
        <w:t>CoC</w:t>
      </w:r>
      <w:proofErr w:type="spellEnd"/>
      <w:r w:rsidR="004A5A23">
        <w:rPr>
          <w:color w:val="0000FF"/>
        </w:rPr>
        <w:t xml:space="preserve"> is in place</w:t>
      </w:r>
      <w:r w:rsidR="00846EA7">
        <w:rPr>
          <w:color w:val="0000FF"/>
        </w:rPr>
        <w:t xml:space="preserve">, </w:t>
      </w:r>
      <w:r w:rsidR="00846EA7" w:rsidRPr="00846EA7">
        <w:rPr>
          <w:color w:val="0000FF"/>
        </w:rPr>
        <w:t xml:space="preserve">confirm that </w:t>
      </w:r>
      <w:r w:rsidR="00846EA7" w:rsidRPr="00846EA7">
        <w:rPr>
          <w:color w:val="0000FF"/>
        </w:rPr>
        <w:t xml:space="preserve">the same </w:t>
      </w:r>
      <w:proofErr w:type="spellStart"/>
      <w:r w:rsidR="00846EA7" w:rsidRPr="00846EA7">
        <w:rPr>
          <w:color w:val="0000FF"/>
        </w:rPr>
        <w:t>CoC</w:t>
      </w:r>
      <w:proofErr w:type="spellEnd"/>
      <w:r w:rsidR="00846EA7" w:rsidRPr="00846EA7">
        <w:rPr>
          <w:color w:val="0000FF"/>
        </w:rPr>
        <w:t xml:space="preserve"> protections </w:t>
      </w:r>
      <w:r w:rsidR="00846EA7">
        <w:rPr>
          <w:color w:val="0000FF"/>
        </w:rPr>
        <w:t>will</w:t>
      </w:r>
      <w:r w:rsidR="00846EA7" w:rsidRPr="00846EA7">
        <w:rPr>
          <w:color w:val="0000FF"/>
        </w:rPr>
        <w:t xml:space="preserve"> be applied to the usage of this </w:t>
      </w:r>
      <w:r w:rsidR="00846EA7" w:rsidRPr="00846EA7">
        <w:rPr>
          <w:color w:val="0000FF"/>
        </w:rPr>
        <w:lastRenderedPageBreak/>
        <w:t xml:space="preserve">study’s data for any future studies (for additional information on </w:t>
      </w:r>
      <w:proofErr w:type="spellStart"/>
      <w:r w:rsidR="00846EA7" w:rsidRPr="00846EA7">
        <w:rPr>
          <w:color w:val="0000FF"/>
        </w:rPr>
        <w:t>CoCs</w:t>
      </w:r>
      <w:proofErr w:type="spellEnd"/>
      <w:r w:rsidR="00846EA7" w:rsidRPr="00846EA7">
        <w:rPr>
          <w:color w:val="0000FF"/>
        </w:rPr>
        <w:t xml:space="preserve">, please see the IRB's website: </w:t>
      </w:r>
      <w:hyperlink r:id="rId13" w:history="1">
        <w:r w:rsidR="00846EA7" w:rsidRPr="002F7FC6">
          <w:rPr>
            <w:rStyle w:val="Hyperlink"/>
          </w:rPr>
          <w:t>https://irb.research.chop.edu/certificates-confidentiality</w:t>
        </w:r>
      </w:hyperlink>
      <w:r w:rsidR="00846EA7">
        <w:rPr>
          <w:color w:val="0000FF"/>
        </w:rPr>
        <w:t>) and</w:t>
      </w:r>
      <w:r w:rsidR="00846EA7" w:rsidRPr="00846EA7">
        <w:rPr>
          <w:color w:val="0000FF"/>
        </w:rPr>
        <w:t xml:space="preserve"> that the investigator will alert any data recipients to their responsibilities regarding these protections.</w:t>
      </w:r>
    </w:p>
    <w:p w14:paraId="10935283" w14:textId="77777777" w:rsidR="00977141" w:rsidRPr="00EC3CF8" w:rsidRDefault="0046333A" w:rsidP="00977141">
      <w:pPr>
        <w:pStyle w:val="Heading2"/>
      </w:pPr>
      <w:bookmarkStart w:id="183" w:name="_Toc75099060"/>
      <w:bookmarkStart w:id="184" w:name="_Toc75770383"/>
      <w:r>
        <w:t>Biospecimen Collection and Management</w:t>
      </w:r>
      <w:bookmarkEnd w:id="183"/>
      <w:bookmarkEnd w:id="184"/>
    </w:p>
    <w:p w14:paraId="7ED11E76" w14:textId="77777777" w:rsidR="00977141" w:rsidRDefault="0046333A" w:rsidP="00977141">
      <w:pPr>
        <w:rPr>
          <w:color w:val="0000FF"/>
        </w:rPr>
      </w:pPr>
      <w:r w:rsidRPr="00EC3CF8">
        <w:rPr>
          <w:color w:val="0000FF"/>
        </w:rPr>
        <w:t>Describe the system for collecting, storing and distributing biospecimens.</w:t>
      </w:r>
      <w:r>
        <w:rPr>
          <w:color w:val="0000FF"/>
        </w:rPr>
        <w:t xml:space="preserve"> </w:t>
      </w:r>
    </w:p>
    <w:p w14:paraId="378AA1E2" w14:textId="3F1462F2" w:rsidR="00977141" w:rsidRDefault="0046333A" w:rsidP="00977141">
      <w:pPr>
        <w:rPr>
          <w:color w:val="0000FF"/>
        </w:rPr>
      </w:pPr>
      <w:r w:rsidRPr="00B33376">
        <w:rPr>
          <w:color w:val="0000FF"/>
          <w:u w:val="single"/>
        </w:rPr>
        <w:t>Confidentiality</w:t>
      </w:r>
      <w:r>
        <w:rPr>
          <w:color w:val="0000FF"/>
        </w:rPr>
        <w:t xml:space="preserve">.  How will you ensure the confidentiality of the specimens, from collection through </w:t>
      </w:r>
      <w:r w:rsidR="007420B2">
        <w:rPr>
          <w:color w:val="0000FF"/>
        </w:rPr>
        <w:t>use?</w:t>
      </w:r>
      <w:r>
        <w:rPr>
          <w:color w:val="0000FF"/>
        </w:rPr>
        <w:t xml:space="preserve"> Describe the Code/ID number assignment and the maintenance of the linkage (if any) between the specimen and the subject’s PHI. Specimens that are linked to a Master List are “coded” o</w:t>
      </w:r>
      <w:r w:rsidR="00711B18">
        <w:rPr>
          <w:color w:val="0000FF"/>
        </w:rPr>
        <w:t>r “linked”.  Specimens that can</w:t>
      </w:r>
      <w:r>
        <w:rPr>
          <w:color w:val="0000FF"/>
        </w:rPr>
        <w:t xml:space="preserve">not be linked back to the donor because no PHI is ever attached are “anonymous”. Specimens that have the linkage removed are said to be “deidentified” or “anonymized”. </w:t>
      </w:r>
      <w:r w:rsidR="007C3CEA">
        <w:rPr>
          <w:color w:val="0000FF"/>
        </w:rPr>
        <w:t xml:space="preserve">Rarely are specimens deidentified; they </w:t>
      </w:r>
      <w:r w:rsidR="000E7594">
        <w:rPr>
          <w:color w:val="0000FF"/>
        </w:rPr>
        <w:t xml:space="preserve">are </w:t>
      </w:r>
      <w:r w:rsidR="007C3CEA">
        <w:rPr>
          <w:color w:val="0000FF"/>
        </w:rPr>
        <w:t xml:space="preserve">almost always coded. </w:t>
      </w:r>
    </w:p>
    <w:p w14:paraId="5C712F3F" w14:textId="0C24AD91" w:rsidR="00977141" w:rsidRDefault="0046333A" w:rsidP="00977141">
      <w:pPr>
        <w:rPr>
          <w:color w:val="0000FF"/>
        </w:rPr>
      </w:pPr>
      <w:r w:rsidRPr="00B33376">
        <w:rPr>
          <w:color w:val="0000FF"/>
          <w:u w:val="single"/>
        </w:rPr>
        <w:t>Storage</w:t>
      </w:r>
      <w:r>
        <w:rPr>
          <w:color w:val="0000FF"/>
        </w:rPr>
        <w:t xml:space="preserve">. Where will the specimens be stored? If samples are going to more than one location, list each location. How will the specimens be tracked? Describe the storage facilities and equipment. </w:t>
      </w:r>
    </w:p>
    <w:p w14:paraId="7D2E5D0C" w14:textId="77777777" w:rsidR="00977141" w:rsidRDefault="0046333A" w:rsidP="00977141">
      <w:pPr>
        <w:rPr>
          <w:color w:val="0000FF"/>
        </w:rPr>
      </w:pPr>
      <w:r w:rsidRPr="00B33376">
        <w:rPr>
          <w:color w:val="0000FF"/>
          <w:u w:val="single"/>
        </w:rPr>
        <w:t>Security</w:t>
      </w:r>
      <w:r>
        <w:rPr>
          <w:color w:val="0000FF"/>
        </w:rPr>
        <w:t xml:space="preserve">.  Describe plans for controlling access to specimens and limiting use to the purposes outlined in the consent document. </w:t>
      </w:r>
    </w:p>
    <w:p w14:paraId="05F32B5F" w14:textId="3B0772BF" w:rsidR="007C3CEA" w:rsidRPr="00EC3CF8" w:rsidRDefault="007C3CEA" w:rsidP="007C3CEA">
      <w:pPr>
        <w:pStyle w:val="Heading2"/>
      </w:pPr>
      <w:bookmarkStart w:id="185" w:name="_Toc75099061"/>
      <w:bookmarkStart w:id="186" w:name="_Toc75770384"/>
      <w:r>
        <w:t>Sharing Data and Specimens with Future Investigators</w:t>
      </w:r>
      <w:bookmarkEnd w:id="185"/>
      <w:bookmarkEnd w:id="186"/>
    </w:p>
    <w:p w14:paraId="09BABCFA" w14:textId="76234A5F" w:rsidR="00977141" w:rsidRPr="007C3CEA" w:rsidRDefault="007C3CEA" w:rsidP="007C3CEA">
      <w:pPr>
        <w:rPr>
          <w:color w:val="0000FF"/>
        </w:rPr>
      </w:pPr>
      <w:r>
        <w:rPr>
          <w:color w:val="0000FF"/>
        </w:rPr>
        <w:t xml:space="preserve">The </w:t>
      </w:r>
      <w:r w:rsidR="002C2358">
        <w:rPr>
          <w:color w:val="0000FF"/>
        </w:rPr>
        <w:t xml:space="preserve">Registry/Repository </w:t>
      </w:r>
      <w:r>
        <w:rPr>
          <w:color w:val="0000FF"/>
        </w:rPr>
        <w:t xml:space="preserve">should be designed and planned to maximize the use of the collected data/specimens with a minimum of regulatory oversight. </w:t>
      </w:r>
      <w:r w:rsidR="0036208C">
        <w:rPr>
          <w:color w:val="0000FF"/>
        </w:rPr>
        <w:t>Without careful planning, the</w:t>
      </w:r>
      <w:r>
        <w:rPr>
          <w:color w:val="0000FF"/>
        </w:rPr>
        <w:t xml:space="preserve"> f</w:t>
      </w:r>
      <w:r w:rsidR="0046333A" w:rsidRPr="007C3CEA">
        <w:rPr>
          <w:color w:val="0000FF"/>
        </w:rPr>
        <w:t xml:space="preserve">uture use of data/biospecimens by recipient investigators can be subject to IRB oversight. </w:t>
      </w:r>
      <w:r w:rsidR="0036208C">
        <w:rPr>
          <w:color w:val="0000FF"/>
        </w:rPr>
        <w:t>The</w:t>
      </w:r>
      <w:r w:rsidR="0046333A" w:rsidRPr="007C3CEA">
        <w:rPr>
          <w:color w:val="0000FF"/>
        </w:rPr>
        <w:t xml:space="preserve"> Policies and Procedures (SOPs) for the Registry/Repository can minimi</w:t>
      </w:r>
      <w:r w:rsidR="0036208C">
        <w:rPr>
          <w:color w:val="0000FF"/>
        </w:rPr>
        <w:t>ze the obstacles for future use, the need for IRB review and approval</w:t>
      </w:r>
      <w:r w:rsidR="00622B39">
        <w:rPr>
          <w:color w:val="0000FF"/>
        </w:rPr>
        <w:t>,</w:t>
      </w:r>
      <w:r w:rsidR="0036208C">
        <w:rPr>
          <w:color w:val="0000FF"/>
        </w:rPr>
        <w:t xml:space="preserve"> </w:t>
      </w:r>
      <w:r w:rsidR="0046333A" w:rsidRPr="007C3CEA">
        <w:rPr>
          <w:color w:val="0000FF"/>
        </w:rPr>
        <w:t xml:space="preserve">and will maximize the usefulness of the materials collected. </w:t>
      </w:r>
    </w:p>
    <w:p w14:paraId="5BF06E5A" w14:textId="598D949F" w:rsidR="00977141" w:rsidRDefault="0046333A" w:rsidP="00977141">
      <w:pPr>
        <w:rPr>
          <w:color w:val="0000FF"/>
        </w:rPr>
      </w:pPr>
      <w:r>
        <w:rPr>
          <w:color w:val="0000FF"/>
        </w:rPr>
        <w:t>If data/biospecimens will be provided to investigators without any elements of PHI and the Registry/Repository has a clear policy prohibiting release</w:t>
      </w:r>
      <w:r w:rsidR="00622B39">
        <w:rPr>
          <w:color w:val="0000FF"/>
        </w:rPr>
        <w:t xml:space="preserve"> of identifiers</w:t>
      </w:r>
      <w:r>
        <w:rPr>
          <w:color w:val="0000FF"/>
        </w:rPr>
        <w:t>, then the future use of data/biospecimens will not require IRB oversight for recipient investigators.</w:t>
      </w:r>
    </w:p>
    <w:p w14:paraId="620A23A6" w14:textId="645DAA8E" w:rsidR="00977141" w:rsidRDefault="0046333A" w:rsidP="0036208C">
      <w:pPr>
        <w:rPr>
          <w:color w:val="0000FF"/>
        </w:rPr>
      </w:pPr>
      <w:r>
        <w:rPr>
          <w:color w:val="0000FF"/>
        </w:rPr>
        <w:t>If the data/biospecimens will be provided to investigators with a limited dataset (dates and</w:t>
      </w:r>
      <w:r w:rsidR="00622B39">
        <w:rPr>
          <w:color w:val="0000FF"/>
        </w:rPr>
        <w:t>/or</w:t>
      </w:r>
      <w:r>
        <w:rPr>
          <w:color w:val="0000FF"/>
        </w:rPr>
        <w:t xml:space="preserve"> city, state and zip code)</w:t>
      </w:r>
      <w:r w:rsidR="00622B39">
        <w:rPr>
          <w:color w:val="0000FF"/>
        </w:rPr>
        <w:t>,</w:t>
      </w:r>
      <w:r>
        <w:rPr>
          <w:color w:val="0000FF"/>
        </w:rPr>
        <w:t xml:space="preserve"> then the procedures for obtaining a data use agreement between the Registry/Repository (the provider) and the recipient in</w:t>
      </w:r>
      <w:r w:rsidR="0036208C">
        <w:rPr>
          <w:color w:val="0000FF"/>
        </w:rPr>
        <w:t>vestigator should be described.</w:t>
      </w:r>
    </w:p>
    <w:p w14:paraId="1FD28C37" w14:textId="3B6D6FF4" w:rsidR="0036208C" w:rsidRPr="0036208C" w:rsidRDefault="0036208C" w:rsidP="0036208C">
      <w:pPr>
        <w:rPr>
          <w:color w:val="0000FF"/>
        </w:rPr>
      </w:pPr>
      <w:r>
        <w:rPr>
          <w:color w:val="0000FF"/>
        </w:rPr>
        <w:t>For more information about data sharing</w:t>
      </w:r>
      <w:r w:rsidR="00622B39">
        <w:rPr>
          <w:color w:val="0000FF"/>
        </w:rPr>
        <w:t>,</w:t>
      </w:r>
      <w:r>
        <w:rPr>
          <w:color w:val="0000FF"/>
        </w:rPr>
        <w:t xml:space="preserve"> see the IRB website pages on </w:t>
      </w:r>
      <w:hyperlink r:id="rId14" w:history="1">
        <w:r w:rsidRPr="00622B39">
          <w:rPr>
            <w:rStyle w:val="Hyperlink"/>
          </w:rPr>
          <w:t>Sharing Data</w:t>
        </w:r>
      </w:hyperlink>
      <w:r w:rsidRPr="0036208C">
        <w:rPr>
          <w:color w:val="0000FF"/>
        </w:rPr>
        <w:t>.</w:t>
      </w:r>
      <w:r>
        <w:rPr>
          <w:color w:val="FF0000"/>
        </w:rPr>
        <w:t xml:space="preserve"> </w:t>
      </w:r>
      <w:r w:rsidRPr="0036208C">
        <w:rPr>
          <w:color w:val="0000FF"/>
        </w:rPr>
        <w:t xml:space="preserve">The information on this page explains when data/specimens can be shared </w:t>
      </w:r>
      <w:r>
        <w:rPr>
          <w:color w:val="0000FF"/>
        </w:rPr>
        <w:t xml:space="preserve">(1) </w:t>
      </w:r>
      <w:r w:rsidRPr="0036208C">
        <w:rPr>
          <w:color w:val="0000FF"/>
        </w:rPr>
        <w:t xml:space="preserve">without any regulatory oversight, </w:t>
      </w:r>
      <w:r>
        <w:rPr>
          <w:color w:val="0000FF"/>
        </w:rPr>
        <w:t xml:space="preserve">(2) </w:t>
      </w:r>
      <w:r w:rsidRPr="0036208C">
        <w:rPr>
          <w:color w:val="0000FF"/>
        </w:rPr>
        <w:t xml:space="preserve">when a data use agreement is needed, </w:t>
      </w:r>
      <w:r>
        <w:rPr>
          <w:color w:val="0000FF"/>
        </w:rPr>
        <w:t xml:space="preserve">(3) </w:t>
      </w:r>
      <w:r w:rsidRPr="0036208C">
        <w:rPr>
          <w:color w:val="0000FF"/>
        </w:rPr>
        <w:t>when the research requires a determination of exemption</w:t>
      </w:r>
      <w:r w:rsidR="00A35815">
        <w:rPr>
          <w:color w:val="0000FF"/>
        </w:rPr>
        <w:t xml:space="preserve"> from the IRB</w:t>
      </w:r>
      <w:r w:rsidRPr="0036208C">
        <w:rPr>
          <w:color w:val="0000FF"/>
        </w:rPr>
        <w:t xml:space="preserve"> and </w:t>
      </w:r>
      <w:r>
        <w:rPr>
          <w:color w:val="0000FF"/>
        </w:rPr>
        <w:t xml:space="preserve">(4) </w:t>
      </w:r>
      <w:r w:rsidRPr="0036208C">
        <w:rPr>
          <w:color w:val="0000FF"/>
        </w:rPr>
        <w:t xml:space="preserve">when it requires IRB </w:t>
      </w:r>
      <w:r w:rsidR="00A35815">
        <w:rPr>
          <w:color w:val="0000FF"/>
        </w:rPr>
        <w:t>approval</w:t>
      </w:r>
      <w:r w:rsidRPr="0036208C">
        <w:rPr>
          <w:color w:val="0000FF"/>
        </w:rPr>
        <w:t xml:space="preserve">. </w:t>
      </w:r>
    </w:p>
    <w:p w14:paraId="3A068D64" w14:textId="0B361727" w:rsidR="00977141" w:rsidRPr="00EC3CF8" w:rsidRDefault="0046333A" w:rsidP="00977141">
      <w:pPr>
        <w:pStyle w:val="Heading2"/>
      </w:pPr>
      <w:bookmarkStart w:id="187" w:name="_Toc75099062"/>
      <w:bookmarkStart w:id="188" w:name="_Toc75770385"/>
      <w:bookmarkEnd w:id="173"/>
      <w:r w:rsidRPr="00EC3CF8">
        <w:t>Providing Results to Subjects</w:t>
      </w:r>
      <w:bookmarkEnd w:id="187"/>
      <w:bookmarkEnd w:id="188"/>
    </w:p>
    <w:p w14:paraId="286B195C" w14:textId="1EE3786F" w:rsidR="00977141" w:rsidRPr="00E04845" w:rsidRDefault="0046333A" w:rsidP="00977141">
      <w:pPr>
        <w:rPr>
          <w:color w:val="0000FF"/>
        </w:rPr>
      </w:pPr>
      <w:r w:rsidRPr="00E04845">
        <w:rPr>
          <w:color w:val="0000FF"/>
        </w:rPr>
        <w:t>Describe the plans, if any</w:t>
      </w:r>
      <w:r w:rsidR="00080B5A">
        <w:rPr>
          <w:color w:val="0000FF"/>
        </w:rPr>
        <w:t>,</w:t>
      </w:r>
      <w:r w:rsidRPr="00E04845">
        <w:rPr>
          <w:color w:val="0000FF"/>
        </w:rPr>
        <w:t xml:space="preserve"> for reporting research results to subjects</w:t>
      </w:r>
      <w:r w:rsidR="00711B18">
        <w:rPr>
          <w:color w:val="0000FF"/>
        </w:rPr>
        <w:t xml:space="preserve"> and results of any incidental findings that </w:t>
      </w:r>
      <w:r w:rsidR="00080B5A">
        <w:rPr>
          <w:color w:val="0000FF"/>
        </w:rPr>
        <w:t xml:space="preserve">are </w:t>
      </w:r>
      <w:r w:rsidR="00711B18">
        <w:rPr>
          <w:color w:val="0000FF"/>
        </w:rPr>
        <w:t>clinically significant</w:t>
      </w:r>
      <w:r w:rsidRPr="00E04845">
        <w:rPr>
          <w:color w:val="0000FF"/>
        </w:rPr>
        <w:t xml:space="preserve">. </w:t>
      </w:r>
      <w:r w:rsidR="002654B1">
        <w:rPr>
          <w:color w:val="0000FF"/>
        </w:rPr>
        <w:t xml:space="preserve">The plan needs to be detailed and robust. </w:t>
      </w:r>
      <w:r w:rsidR="002654B1">
        <w:rPr>
          <w:color w:val="0000FF"/>
        </w:rPr>
        <w:lastRenderedPageBreak/>
        <w:t xml:space="preserve">Who will provide the counseling when offering </w:t>
      </w:r>
      <w:proofErr w:type="gramStart"/>
      <w:r w:rsidR="002654B1">
        <w:rPr>
          <w:color w:val="0000FF"/>
        </w:rPr>
        <w:t>subjects</w:t>
      </w:r>
      <w:proofErr w:type="gramEnd"/>
      <w:r w:rsidR="002654B1">
        <w:rPr>
          <w:color w:val="0000FF"/>
        </w:rPr>
        <w:t xml:space="preserve"> the option to receive or not receive results</w:t>
      </w:r>
      <w:r w:rsidR="002445EF">
        <w:rPr>
          <w:color w:val="0000FF"/>
        </w:rPr>
        <w:t>?</w:t>
      </w:r>
      <w:r w:rsidR="002654B1">
        <w:rPr>
          <w:color w:val="0000FF"/>
        </w:rPr>
        <w:t xml:space="preserve"> </w:t>
      </w:r>
      <w:r w:rsidRPr="00E04845">
        <w:rPr>
          <w:color w:val="0000FF"/>
        </w:rPr>
        <w:t>Who will meet with the family</w:t>
      </w:r>
      <w:r w:rsidR="002654B1">
        <w:rPr>
          <w:color w:val="0000FF"/>
        </w:rPr>
        <w:t xml:space="preserve"> and provide the results</w:t>
      </w:r>
      <w:r w:rsidRPr="00E04845">
        <w:rPr>
          <w:color w:val="0000FF"/>
        </w:rPr>
        <w:t>? What are their qualifications for discussing the implications of the findings? What are t</w:t>
      </w:r>
      <w:r w:rsidR="002445EF">
        <w:rPr>
          <w:color w:val="0000FF"/>
        </w:rPr>
        <w:t>he</w:t>
      </w:r>
      <w:r w:rsidRPr="00E04845">
        <w:rPr>
          <w:color w:val="0000FF"/>
        </w:rPr>
        <w:t xml:space="preserve"> plans to communicate results to others (e.g., family physician)? </w:t>
      </w:r>
    </w:p>
    <w:p w14:paraId="70C5235E" w14:textId="08439BE8" w:rsidR="002654B1" w:rsidRPr="002654B1" w:rsidRDefault="002654B1" w:rsidP="002654B1">
      <w:pPr>
        <w:rPr>
          <w:color w:val="0000FF"/>
        </w:rPr>
      </w:pPr>
      <w:r>
        <w:rPr>
          <w:color w:val="0000FF"/>
        </w:rPr>
        <w:t xml:space="preserve">Only tests that have </w:t>
      </w:r>
      <w:r w:rsidR="0046333A" w:rsidRPr="00E04845">
        <w:rPr>
          <w:color w:val="0000FF"/>
        </w:rPr>
        <w:t xml:space="preserve">clinical significance </w:t>
      </w:r>
      <w:r>
        <w:rPr>
          <w:color w:val="0000FF"/>
        </w:rPr>
        <w:t>can</w:t>
      </w:r>
      <w:r w:rsidR="0046333A" w:rsidRPr="00E04845">
        <w:rPr>
          <w:color w:val="0000FF"/>
        </w:rPr>
        <w:t xml:space="preserve"> be reported back to families</w:t>
      </w:r>
      <w:r w:rsidR="0036208C">
        <w:rPr>
          <w:color w:val="0000FF"/>
        </w:rPr>
        <w:t xml:space="preserve">. </w:t>
      </w:r>
      <w:r>
        <w:rPr>
          <w:color w:val="0000FF"/>
        </w:rPr>
        <w:t>C</w:t>
      </w:r>
      <w:r w:rsidR="0036208C">
        <w:rPr>
          <w:color w:val="0000FF"/>
        </w:rPr>
        <w:t xml:space="preserve">linical significance means that the test results have </w:t>
      </w:r>
      <w:r>
        <w:rPr>
          <w:color w:val="0000FF"/>
        </w:rPr>
        <w:t xml:space="preserve">(1) </w:t>
      </w:r>
      <w:r w:rsidR="0036208C">
        <w:rPr>
          <w:color w:val="0000FF"/>
        </w:rPr>
        <w:t xml:space="preserve">analytic validity </w:t>
      </w:r>
      <w:r w:rsidR="002445EF">
        <w:rPr>
          <w:color w:val="0000FF"/>
        </w:rPr>
        <w:t>(</w:t>
      </w:r>
      <w:r w:rsidR="0036208C">
        <w:rPr>
          <w:color w:val="0000FF"/>
        </w:rPr>
        <w:t>e.g. FDA-approved tests, consensus on validity, performed in a CLIA-certified lab</w:t>
      </w:r>
      <w:r w:rsidR="002445EF">
        <w:rPr>
          <w:color w:val="0000FF"/>
        </w:rPr>
        <w:t>)</w:t>
      </w:r>
      <w:r w:rsidR="0036208C">
        <w:rPr>
          <w:color w:val="0000FF"/>
        </w:rPr>
        <w:t xml:space="preserve"> </w:t>
      </w:r>
      <w:r w:rsidR="0046333A" w:rsidRPr="00E04845">
        <w:rPr>
          <w:color w:val="0000FF"/>
        </w:rPr>
        <w:t xml:space="preserve">and </w:t>
      </w:r>
      <w:r>
        <w:rPr>
          <w:color w:val="0000FF"/>
        </w:rPr>
        <w:t>(2)</w:t>
      </w:r>
      <w:r w:rsidR="0036208C">
        <w:rPr>
          <w:color w:val="0000FF"/>
        </w:rPr>
        <w:t xml:space="preserve"> known clinical utility</w:t>
      </w:r>
      <w:r>
        <w:rPr>
          <w:color w:val="0000FF"/>
        </w:rPr>
        <w:t>, meaning there are</w:t>
      </w:r>
      <w:r w:rsidRPr="002654B1">
        <w:rPr>
          <w:color w:val="0000FF"/>
        </w:rPr>
        <w:t xml:space="preserve"> important implications to the participant's health and well-being </w:t>
      </w:r>
      <w:r>
        <w:rPr>
          <w:color w:val="0000FF"/>
        </w:rPr>
        <w:t>and</w:t>
      </w:r>
      <w:r w:rsidRPr="002654B1">
        <w:rPr>
          <w:color w:val="0000FF"/>
        </w:rPr>
        <w:t xml:space="preserve"> there are effective preventive measures, treatments or interventions currently available.</w:t>
      </w:r>
      <w:r>
        <w:rPr>
          <w:color w:val="0000FF"/>
        </w:rPr>
        <w:t xml:space="preserve"> </w:t>
      </w:r>
      <w:r w:rsidR="002D5F8D">
        <w:rPr>
          <w:color w:val="0000FF"/>
        </w:rPr>
        <w:t xml:space="preserve">See the IRB’s </w:t>
      </w:r>
      <w:hyperlink r:id="rId15" w:history="1">
        <w:r w:rsidR="002D5F8D" w:rsidRPr="006C5FB6">
          <w:rPr>
            <w:rStyle w:val="Hyperlink"/>
          </w:rPr>
          <w:t>Return of Results consent form addendum</w:t>
        </w:r>
      </w:hyperlink>
      <w:r w:rsidR="002D5F8D">
        <w:rPr>
          <w:color w:val="0000FF"/>
        </w:rPr>
        <w:t xml:space="preserve"> for additional guidance.</w:t>
      </w:r>
    </w:p>
    <w:p w14:paraId="2FB8A4B5" w14:textId="64F24A8C" w:rsidR="00977141" w:rsidRPr="00E04845" w:rsidRDefault="006C5FB6" w:rsidP="00977141">
      <w:pPr>
        <w:rPr>
          <w:color w:val="0000FF"/>
        </w:rPr>
      </w:pPr>
      <w:r w:rsidRPr="002654B1">
        <w:rPr>
          <w:b/>
          <w:color w:val="0000FF"/>
        </w:rPr>
        <w:t>N</w:t>
      </w:r>
      <w:r>
        <w:rPr>
          <w:b/>
          <w:color w:val="0000FF"/>
        </w:rPr>
        <w:t>OTE</w:t>
      </w:r>
      <w:r w:rsidR="0036208C">
        <w:rPr>
          <w:color w:val="0000FF"/>
        </w:rPr>
        <w:t xml:space="preserve">: CMS prohibits returning test results not performed in a CLIA-certified lab </w:t>
      </w:r>
      <w:r w:rsidR="002654B1">
        <w:rPr>
          <w:color w:val="0000FF"/>
        </w:rPr>
        <w:t xml:space="preserve">to </w:t>
      </w:r>
      <w:r w:rsidR="0036208C">
        <w:rPr>
          <w:color w:val="0000FF"/>
        </w:rPr>
        <w:t xml:space="preserve">subjects. See the IRB website page on </w:t>
      </w:r>
      <w:hyperlink r:id="rId16" w:history="1">
        <w:r w:rsidR="0036208C" w:rsidRPr="006C5FB6">
          <w:rPr>
            <w:rStyle w:val="Hyperlink"/>
          </w:rPr>
          <w:t>Incidental Findings</w:t>
        </w:r>
      </w:hyperlink>
      <w:r w:rsidR="0036208C">
        <w:rPr>
          <w:color w:val="0000FF"/>
        </w:rPr>
        <w:t xml:space="preserve"> for more information</w:t>
      </w:r>
      <w:r w:rsidR="002654B1">
        <w:rPr>
          <w:color w:val="0000FF"/>
        </w:rPr>
        <w:t xml:space="preserve">. </w:t>
      </w:r>
    </w:p>
    <w:p w14:paraId="599375C4" w14:textId="77777777" w:rsidR="00977141" w:rsidRDefault="0046333A">
      <w:pPr>
        <w:pStyle w:val="Heading2"/>
      </w:pPr>
      <w:bookmarkStart w:id="189" w:name="_Toc530457833"/>
      <w:bookmarkStart w:id="190" w:name="_Toc75099063"/>
      <w:bookmarkStart w:id="191" w:name="_Toc479648425"/>
      <w:bookmarkStart w:id="192" w:name="_Toc504877675"/>
      <w:bookmarkStart w:id="193" w:name="_Toc75770386"/>
      <w:r>
        <w:t>Regulatory and Ethical Considerations</w:t>
      </w:r>
      <w:bookmarkEnd w:id="189"/>
      <w:bookmarkEnd w:id="190"/>
      <w:bookmarkEnd w:id="193"/>
    </w:p>
    <w:p w14:paraId="0919BB05" w14:textId="77777777" w:rsidR="00977141" w:rsidRDefault="0046333A">
      <w:pPr>
        <w:pStyle w:val="Heading3"/>
      </w:pPr>
      <w:bookmarkStart w:id="194" w:name="_Toc75099064"/>
      <w:bookmarkStart w:id="195" w:name="_Toc75770387"/>
      <w:r>
        <w:t>Risk Assessment</w:t>
      </w:r>
      <w:bookmarkEnd w:id="194"/>
      <w:bookmarkEnd w:id="195"/>
    </w:p>
    <w:p w14:paraId="3B2867FD" w14:textId="0E1949E2" w:rsidR="00977141" w:rsidRPr="00AD7200" w:rsidRDefault="0046333A">
      <w:pPr>
        <w:rPr>
          <w:color w:val="0000FF"/>
        </w:rPr>
      </w:pPr>
      <w:r w:rsidRPr="00AD7200">
        <w:rPr>
          <w:color w:val="0000FF"/>
        </w:rPr>
        <w:t>Summarize all anticipated risks from the study. All studies have at least some risk, even if it is no greater than minimal. For example, in chart reviews</w:t>
      </w:r>
      <w:r w:rsidR="008F31A9">
        <w:rPr>
          <w:color w:val="0000FF"/>
        </w:rPr>
        <w:t>,</w:t>
      </w:r>
      <w:r w:rsidRPr="00AD7200">
        <w:rPr>
          <w:color w:val="0000FF"/>
        </w:rPr>
        <w:t xml:space="preserve"> the primary risks are breach of privacy and confidentiality. Sometimes, for example with genetic research, the risks include harms to groups other than just the subjects </w:t>
      </w:r>
      <w:r w:rsidR="008F31A9">
        <w:rPr>
          <w:color w:val="0000FF"/>
        </w:rPr>
        <w:t xml:space="preserve">themselves, </w:t>
      </w:r>
      <w:r w:rsidRPr="00AD7200">
        <w:rPr>
          <w:color w:val="0000FF"/>
        </w:rPr>
        <w:t xml:space="preserve">such as stigmatization and insurability. </w:t>
      </w:r>
    </w:p>
    <w:p w14:paraId="182A1F18" w14:textId="77777777" w:rsidR="00977141" w:rsidRDefault="0046333A">
      <w:r w:rsidRPr="00AD7200">
        <w:rPr>
          <w:color w:val="0000FF"/>
        </w:rPr>
        <w:t>Risks should be expressed in terms of magnitude and probability of harm. Address how the study design and execution will minimize the risks of harm.</w:t>
      </w:r>
    </w:p>
    <w:p w14:paraId="22F78874" w14:textId="77777777" w:rsidR="00977141" w:rsidRDefault="0046333A">
      <w:pPr>
        <w:pStyle w:val="Heading3"/>
      </w:pPr>
      <w:bookmarkStart w:id="196" w:name="_Toc75099065"/>
      <w:bookmarkStart w:id="197" w:name="_Toc75770388"/>
      <w:r>
        <w:t>Potential Benefits of Participation</w:t>
      </w:r>
      <w:bookmarkEnd w:id="196"/>
      <w:bookmarkEnd w:id="197"/>
    </w:p>
    <w:p w14:paraId="0D3A8E7B" w14:textId="5A0EC5EA" w:rsidR="00977141" w:rsidRPr="006A2571" w:rsidRDefault="0046333A">
      <w:pPr>
        <w:rPr>
          <w:color w:val="0000FF"/>
        </w:rPr>
      </w:pPr>
      <w:r w:rsidRPr="006A2571">
        <w:rPr>
          <w:color w:val="0000FF"/>
        </w:rPr>
        <w:t>Summarize all potential benefits, if any</w:t>
      </w:r>
      <w:r w:rsidR="008F31A9">
        <w:rPr>
          <w:color w:val="0000FF"/>
        </w:rPr>
        <w:t>,</w:t>
      </w:r>
      <w:r w:rsidRPr="006A2571">
        <w:rPr>
          <w:color w:val="0000FF"/>
        </w:rPr>
        <w:t xml:space="preserve"> from participation. Benefits should be broken down into direct benefits (accrue to the study subject as a result of participation</w:t>
      </w:r>
      <w:r w:rsidR="008F31A9">
        <w:rPr>
          <w:color w:val="0000FF"/>
        </w:rPr>
        <w:t xml:space="preserve"> - </w:t>
      </w:r>
      <w:r w:rsidRPr="006A2571">
        <w:rPr>
          <w:color w:val="0000FF"/>
        </w:rPr>
        <w:t>unlikely in a repository/registry) and indirect benefits (benefits that accrue to the individual or society in the future). Registry/Repositories are set up to foster future research and therefore direct benefit is almost never applicable.</w:t>
      </w:r>
    </w:p>
    <w:p w14:paraId="1A78AAF9" w14:textId="77777777" w:rsidR="00977141" w:rsidRDefault="0046333A" w:rsidP="00977141">
      <w:pPr>
        <w:pStyle w:val="Heading3"/>
      </w:pPr>
      <w:bookmarkStart w:id="198" w:name="_Toc75099066"/>
      <w:bookmarkStart w:id="199" w:name="_Toc75770389"/>
      <w:r>
        <w:t>Risk-Benefit Assessment</w:t>
      </w:r>
      <w:bookmarkEnd w:id="198"/>
      <w:bookmarkEnd w:id="199"/>
    </w:p>
    <w:p w14:paraId="2243E554" w14:textId="03CB8F08" w:rsidR="00977141" w:rsidRPr="006A2571" w:rsidRDefault="0046333A" w:rsidP="00977141">
      <w:pPr>
        <w:rPr>
          <w:color w:val="0000FF"/>
        </w:rPr>
      </w:pPr>
      <w:r w:rsidRPr="006A2571">
        <w:rPr>
          <w:color w:val="0000FF"/>
        </w:rPr>
        <w:t xml:space="preserve">The Risk-Benefit assessment should include justification for proceeding with the </w:t>
      </w:r>
      <w:r w:rsidR="006636E3">
        <w:rPr>
          <w:color w:val="0000FF"/>
        </w:rPr>
        <w:t>study</w:t>
      </w:r>
      <w:r w:rsidR="006636E3" w:rsidRPr="006A2571">
        <w:rPr>
          <w:color w:val="0000FF"/>
        </w:rPr>
        <w:t xml:space="preserve"> </w:t>
      </w:r>
      <w:r w:rsidRPr="006A2571">
        <w:rPr>
          <w:color w:val="0000FF"/>
        </w:rPr>
        <w:t xml:space="preserve">based on the balance between risks and benefits </w:t>
      </w:r>
    </w:p>
    <w:p w14:paraId="21C19D50" w14:textId="77777777" w:rsidR="00977141" w:rsidRDefault="0046333A">
      <w:pPr>
        <w:pStyle w:val="Heading2"/>
      </w:pPr>
      <w:bookmarkStart w:id="200" w:name="_Toc75099067"/>
      <w:bookmarkStart w:id="201" w:name="_Toc530457837"/>
      <w:bookmarkStart w:id="202" w:name="_Toc75770390"/>
      <w:r>
        <w:t>Recruitment Strategy</w:t>
      </w:r>
      <w:bookmarkEnd w:id="200"/>
      <w:bookmarkEnd w:id="202"/>
    </w:p>
    <w:p w14:paraId="1BBCB8B7" w14:textId="1B21F6CB" w:rsidR="00977141" w:rsidRDefault="0046333A" w:rsidP="00977141">
      <w:pPr>
        <w:rPr>
          <w:color w:val="0000FF"/>
        </w:rPr>
      </w:pPr>
      <w:r>
        <w:rPr>
          <w:color w:val="0000FF"/>
        </w:rPr>
        <w:t>For a purely retrospective study</w:t>
      </w:r>
      <w:r w:rsidR="008F31A9">
        <w:rPr>
          <w:color w:val="0000FF"/>
        </w:rPr>
        <w:t>,</w:t>
      </w:r>
      <w:r>
        <w:rPr>
          <w:color w:val="0000FF"/>
        </w:rPr>
        <w:t xml:space="preserve"> describe the case ascertainment procedures to identify eligible subjects (records).   </w:t>
      </w:r>
    </w:p>
    <w:p w14:paraId="70886857" w14:textId="6E1362BE" w:rsidR="002D3378" w:rsidRDefault="002D3378" w:rsidP="002D3378">
      <w:pPr>
        <w:rPr>
          <w:color w:val="0000FF"/>
        </w:rPr>
      </w:pPr>
      <w:r w:rsidRPr="00C55637">
        <w:rPr>
          <w:color w:val="0000FF"/>
        </w:rPr>
        <w:t>Describe the approach to recruiting subjects. Where will they come from? How will the investigator identify prospective subjects? Will the subjects come from the investigator’s patients or will they be patients of other care providers? If the prospective subjects are not patients of the investigator</w:t>
      </w:r>
      <w:r w:rsidR="00FB136C">
        <w:rPr>
          <w:color w:val="0000FF"/>
        </w:rPr>
        <w:t>,</w:t>
      </w:r>
      <w:r w:rsidRPr="00C55637">
        <w:rPr>
          <w:color w:val="0000FF"/>
        </w:rPr>
        <w:t xml:space="preserve"> who will first approach the subjects and by what method (in person, via mail, via telephone contact)</w:t>
      </w:r>
      <w:r w:rsidR="00FB136C">
        <w:rPr>
          <w:color w:val="0000FF"/>
        </w:rPr>
        <w:t>?</w:t>
      </w:r>
      <w:r w:rsidRPr="00C55637">
        <w:rPr>
          <w:color w:val="0000FF"/>
        </w:rPr>
        <w:t xml:space="preserve"> Will advertising be used (</w:t>
      </w:r>
      <w:r w:rsidR="00FB136C" w:rsidRPr="006E04C6">
        <w:rPr>
          <w:b/>
          <w:bCs/>
          <w:color w:val="0000FF"/>
        </w:rPr>
        <w:t>NOTE</w:t>
      </w:r>
      <w:r w:rsidRPr="006E04C6">
        <w:rPr>
          <w:b/>
          <w:bCs/>
          <w:color w:val="0000FF"/>
        </w:rPr>
        <w:t>:</w:t>
      </w:r>
      <w:r>
        <w:rPr>
          <w:color w:val="0000FF"/>
        </w:rPr>
        <w:t xml:space="preserve"> </w:t>
      </w:r>
      <w:r w:rsidR="00FB136C">
        <w:rPr>
          <w:color w:val="0000FF"/>
        </w:rPr>
        <w:t>A</w:t>
      </w:r>
      <w:r>
        <w:rPr>
          <w:color w:val="0000FF"/>
        </w:rPr>
        <w:t xml:space="preserve">ll recruitment </w:t>
      </w:r>
      <w:r>
        <w:rPr>
          <w:color w:val="0000FF"/>
        </w:rPr>
        <w:lastRenderedPageBreak/>
        <w:t xml:space="preserve">materials that </w:t>
      </w:r>
      <w:r w:rsidRPr="00C55637">
        <w:rPr>
          <w:color w:val="0000FF"/>
        </w:rPr>
        <w:t>subject</w:t>
      </w:r>
      <w:r>
        <w:rPr>
          <w:color w:val="0000FF"/>
        </w:rPr>
        <w:t>s</w:t>
      </w:r>
      <w:r w:rsidRPr="00C55637">
        <w:rPr>
          <w:color w:val="0000FF"/>
        </w:rPr>
        <w:t xml:space="preserve"> </w:t>
      </w:r>
      <w:r>
        <w:rPr>
          <w:color w:val="0000FF"/>
        </w:rPr>
        <w:t>will see and/or hear must be reviewed and approved by the IRB before they are used to recruit subjects</w:t>
      </w:r>
      <w:r w:rsidRPr="00C55637">
        <w:rPr>
          <w:color w:val="0000FF"/>
        </w:rPr>
        <w:t>)? Will there be sufficient subjects to achieve the study goals?</w:t>
      </w:r>
    </w:p>
    <w:p w14:paraId="3C17CF69" w14:textId="4D6D7AE2" w:rsidR="002D3378" w:rsidRDefault="002D3378" w:rsidP="002D3378">
      <w:pPr>
        <w:rPr>
          <w:color w:val="0000FF"/>
        </w:rPr>
      </w:pPr>
      <w:r>
        <w:rPr>
          <w:color w:val="0000FF"/>
        </w:rPr>
        <w:t>If eligibility screening requires collection of data about prospective subjects (via medical record review, direct query or other procedures), and this screening will take place before subjects consent to participation in the main study, describe the plan for obtaining consent/assent and HIPAA authorization for the screening (unless the screening either qualifies for waivers of consent/assent/HIPAA authorization or</w:t>
      </w:r>
      <w:r w:rsidRPr="002E06E7">
        <w:rPr>
          <w:color w:val="0000FF"/>
        </w:rPr>
        <w:t xml:space="preserve"> </w:t>
      </w:r>
      <w:r>
        <w:rPr>
          <w:color w:val="0000FF"/>
        </w:rPr>
        <w:t>does not require prior informed consent/assent/HIPAA authorization [see Section</w:t>
      </w:r>
      <w:r w:rsidR="002B5AD8">
        <w:rPr>
          <w:color w:val="0000FF"/>
        </w:rPr>
        <w:t>s</w:t>
      </w:r>
      <w:r>
        <w:rPr>
          <w:color w:val="0000FF"/>
        </w:rPr>
        <w:t xml:space="preserve"> </w:t>
      </w:r>
      <w:r w:rsidR="002904E0">
        <w:rPr>
          <w:color w:val="0000FF"/>
        </w:rPr>
        <w:t>4.1</w:t>
      </w:r>
      <w:r w:rsidR="002B5AD8">
        <w:rPr>
          <w:color w:val="0000FF"/>
        </w:rPr>
        <w:t xml:space="preserve"> &amp; 6.8.1</w:t>
      </w:r>
      <w:r>
        <w:rPr>
          <w:color w:val="0000FF"/>
        </w:rPr>
        <w:t xml:space="preserve"> for additional information])</w:t>
      </w:r>
      <w:r>
        <w:rPr>
          <w:rFonts w:ascii="inherit" w:hAnsi="inherit"/>
          <w:color w:val="666666"/>
          <w:sz w:val="23"/>
          <w:szCs w:val="23"/>
        </w:rPr>
        <w:t>.</w:t>
      </w:r>
    </w:p>
    <w:p w14:paraId="787CC815" w14:textId="77777777" w:rsidR="002D3378" w:rsidRDefault="002D3378" w:rsidP="002D3378">
      <w:pPr>
        <w:rPr>
          <w:color w:val="0000FF"/>
        </w:rPr>
      </w:pPr>
      <w:r>
        <w:rPr>
          <w:color w:val="0000FF"/>
        </w:rPr>
        <w:t xml:space="preserve">For more </w:t>
      </w:r>
      <w:r w:rsidRPr="006E04C6">
        <w:rPr>
          <w:color w:val="0000FF"/>
          <w:u w:val="single"/>
        </w:rPr>
        <w:t xml:space="preserve">information, see the IRB’s webpage on the differences between </w:t>
      </w:r>
      <w:hyperlink r:id="rId17" w:history="1">
        <w:r>
          <w:rPr>
            <w:rStyle w:val="Hyperlink"/>
          </w:rPr>
          <w:t>Recruitment vs Screening</w:t>
        </w:r>
      </w:hyperlink>
      <w:r>
        <w:rPr>
          <w:color w:val="0000FF"/>
        </w:rPr>
        <w:t>.</w:t>
      </w:r>
    </w:p>
    <w:p w14:paraId="44E77032" w14:textId="77777777" w:rsidR="002D3378" w:rsidRDefault="002D3378" w:rsidP="002D3378">
      <w:pPr>
        <w:pStyle w:val="Heading2"/>
      </w:pPr>
      <w:bookmarkStart w:id="203" w:name="_Toc204934168"/>
      <w:bookmarkStart w:id="204" w:name="_Toc75099068"/>
      <w:bookmarkStart w:id="205" w:name="_Toc75770391"/>
      <w:r>
        <w:t>Informed Consent/Assent</w:t>
      </w:r>
      <w:r w:rsidRPr="001E1572">
        <w:t xml:space="preserve"> </w:t>
      </w:r>
      <w:r>
        <w:t>and HIPAA Authorization</w:t>
      </w:r>
      <w:bookmarkEnd w:id="203"/>
      <w:bookmarkEnd w:id="204"/>
      <w:bookmarkEnd w:id="205"/>
    </w:p>
    <w:p w14:paraId="788D25C0" w14:textId="77777777" w:rsidR="0087718A" w:rsidRDefault="002D3378" w:rsidP="002D3378">
      <w:pPr>
        <w:rPr>
          <w:color w:val="0000FF"/>
        </w:rPr>
      </w:pPr>
      <w:r w:rsidRPr="001E1572">
        <w:rPr>
          <w:color w:val="0000FF"/>
        </w:rPr>
        <w:t>Describe the procedures that will be used to obtain informed consent/HIPAA Authorization and assent. Include: who will obtain consent and assent, where will consent/assent process take place, how privacy will be assured</w:t>
      </w:r>
      <w:r>
        <w:rPr>
          <w:color w:val="0000FF"/>
        </w:rPr>
        <w:t xml:space="preserve"> </w:t>
      </w:r>
      <w:r w:rsidRPr="00DB581C">
        <w:rPr>
          <w:color w:val="0000FF"/>
        </w:rPr>
        <w:t>(e.g. the consent conference will occur in a private exam room)</w:t>
      </w:r>
      <w:r w:rsidRPr="001E1572">
        <w:rPr>
          <w:color w:val="0000FF"/>
        </w:rPr>
        <w:t xml:space="preserve">, how much time will subjects be permitted to make a decision, how the investigators will assure that subjects comprehend the nature of the study, the study procedures and the risks and benefits of participation, steps that will be taken to avoid coercion and documentation of consent. Also, include whether a stand-alone HIPAA Authorization will be used or a combined consent-authorization document. </w:t>
      </w:r>
    </w:p>
    <w:p w14:paraId="7DC805D4" w14:textId="7D065F91" w:rsidR="002D3378" w:rsidRDefault="00D82C99" w:rsidP="002D3378">
      <w:pPr>
        <w:rPr>
          <w:color w:val="0000FF"/>
        </w:rPr>
      </w:pPr>
      <w:r w:rsidRPr="006E04C6">
        <w:rPr>
          <w:b/>
          <w:bCs/>
          <w:color w:val="0000FF"/>
        </w:rPr>
        <w:t>NOTE:</w:t>
      </w:r>
      <w:r>
        <w:rPr>
          <w:color w:val="0000FF"/>
        </w:rPr>
        <w:t xml:space="preserve"> W</w:t>
      </w:r>
      <w:r w:rsidRPr="00D82C99">
        <w:rPr>
          <w:color w:val="0000FF"/>
        </w:rPr>
        <w:t xml:space="preserve">ritten consent </w:t>
      </w:r>
      <w:r>
        <w:rPr>
          <w:color w:val="0000FF"/>
        </w:rPr>
        <w:t>and HIPAA authorization are</w:t>
      </w:r>
      <w:r w:rsidRPr="00D82C99">
        <w:rPr>
          <w:color w:val="0000FF"/>
        </w:rPr>
        <w:t xml:space="preserve"> required for the collection of samples in a </w:t>
      </w:r>
      <w:r>
        <w:rPr>
          <w:color w:val="0000FF"/>
        </w:rPr>
        <w:t>R</w:t>
      </w:r>
      <w:r w:rsidRPr="00D82C99">
        <w:rPr>
          <w:color w:val="0000FF"/>
        </w:rPr>
        <w:t>epository</w:t>
      </w:r>
      <w:r>
        <w:rPr>
          <w:color w:val="0000FF"/>
        </w:rPr>
        <w:t>.</w:t>
      </w:r>
    </w:p>
    <w:p w14:paraId="7D9483C8" w14:textId="77777777" w:rsidR="002D3378" w:rsidRPr="00EB2C3D" w:rsidRDefault="002D3378" w:rsidP="002D3378">
      <w:pPr>
        <w:rPr>
          <w:color w:val="0000FF"/>
        </w:rPr>
      </w:pPr>
      <w:r>
        <w:rPr>
          <w:color w:val="0000FF"/>
        </w:rPr>
        <w:t>If the study includes several populations or scenarios for obtaining consent, create subsections to address them (e.g. for those who provide consent/assent/HIPAA authorization in person, those who provide consent/assent/HIPAA authorization over the phone, etc.).</w:t>
      </w:r>
    </w:p>
    <w:p w14:paraId="459093E8" w14:textId="77777777" w:rsidR="002D3378" w:rsidRDefault="002D3378" w:rsidP="002D3378">
      <w:pPr>
        <w:pStyle w:val="Heading3"/>
      </w:pPr>
      <w:bookmarkStart w:id="206" w:name="_Toc44320748"/>
      <w:bookmarkStart w:id="207" w:name="_Toc75099069"/>
      <w:bookmarkStart w:id="208" w:name="_Toc75770392"/>
      <w:r>
        <w:t>Screening</w:t>
      </w:r>
      <w:bookmarkEnd w:id="206"/>
      <w:bookmarkEnd w:id="207"/>
      <w:bookmarkEnd w:id="208"/>
      <w:r>
        <w:t xml:space="preserve"> </w:t>
      </w:r>
    </w:p>
    <w:p w14:paraId="5686F5AF" w14:textId="3D33CB33" w:rsidR="002D3378" w:rsidRDefault="002D3378" w:rsidP="002D3378">
      <w:pPr>
        <w:rPr>
          <w:color w:val="1B20EC"/>
        </w:rPr>
      </w:pPr>
      <w:r w:rsidRPr="00790D75">
        <w:rPr>
          <w:color w:val="1B20EC"/>
        </w:rPr>
        <w:t>Describe the process</w:t>
      </w:r>
      <w:r>
        <w:rPr>
          <w:color w:val="1B20EC"/>
        </w:rPr>
        <w:t xml:space="preserve"> for screening procedures</w:t>
      </w:r>
      <w:r w:rsidRPr="00790D75">
        <w:rPr>
          <w:color w:val="1B20EC"/>
        </w:rPr>
        <w:t>, including location (e.g. in person, over the phone, etc.)</w:t>
      </w:r>
      <w:r w:rsidR="002B5AD8">
        <w:rPr>
          <w:color w:val="1B20EC"/>
        </w:rPr>
        <w:t>.</w:t>
      </w:r>
      <w:r w:rsidRPr="00790D75">
        <w:rPr>
          <w:color w:val="1B20EC"/>
        </w:rPr>
        <w:t xml:space="preserve"> </w:t>
      </w:r>
      <w:r>
        <w:rPr>
          <w:color w:val="1B20EC"/>
        </w:rPr>
        <w:t>If no screening procedures will be conducted, delete this sub-section.</w:t>
      </w:r>
    </w:p>
    <w:p w14:paraId="128C2294" w14:textId="77777777" w:rsidR="002D3378" w:rsidRPr="00A821F7" w:rsidRDefault="002D3378" w:rsidP="00266A3B">
      <w:pPr>
        <w:pStyle w:val="ListBullet2"/>
      </w:pPr>
      <w:r w:rsidRPr="00A821F7">
        <w:t>The IRB may approve screening procedures without obtaining the prior informed consent of the prospective subject or the subject’s legally authorized representative only if the solicited information is </w:t>
      </w:r>
      <w:r w:rsidRPr="006E04C6">
        <w:t>limited to the minimum necessary for screening/determining eligibility</w:t>
      </w:r>
      <w:r w:rsidRPr="00A821F7">
        <w:t xml:space="preserve"> for the main study AND if these procedures are limited to: (a) obtaining information through oral or written communication with the prospective subject or legally authorized representative, or (b) obtaining identifiable private information or identifiable biospecimens by accessing records or stored identifiable biospecimens. </w:t>
      </w:r>
      <w:r w:rsidRPr="006E04C6">
        <w:t>NOTE:</w:t>
      </w:r>
      <w:r w:rsidRPr="00A821F7">
        <w:t xml:space="preserve"> If the information or biospecimens used for the purpose of screening, recruiting, or determining the eligibility of subjects include protected health information (PHI), HIPAA applies and HIPAA Authorization may still need to be obtained prior to conducting these screening activities. See the IRB’s webpage on </w:t>
      </w:r>
      <w:hyperlink r:id="rId18" w:history="1">
        <w:r w:rsidRPr="006E04C6">
          <w:rPr>
            <w:color w:val="auto"/>
          </w:rPr>
          <w:t>Recruitment vs Screening</w:t>
        </w:r>
      </w:hyperlink>
      <w:r w:rsidRPr="00A821F7">
        <w:t xml:space="preserve"> for more information.</w:t>
      </w:r>
    </w:p>
    <w:p w14:paraId="25173FBD" w14:textId="77777777" w:rsidR="002D3378" w:rsidRDefault="002D3378" w:rsidP="002D3378">
      <w:pPr>
        <w:pStyle w:val="Heading3"/>
      </w:pPr>
      <w:bookmarkStart w:id="209" w:name="_Toc44320749"/>
      <w:bookmarkStart w:id="210" w:name="_Toc75099070"/>
      <w:bookmarkStart w:id="211" w:name="_Toc75770393"/>
      <w:r>
        <w:lastRenderedPageBreak/>
        <w:t>Main Study</w:t>
      </w:r>
      <w:bookmarkEnd w:id="209"/>
      <w:bookmarkEnd w:id="210"/>
      <w:bookmarkEnd w:id="211"/>
    </w:p>
    <w:p w14:paraId="2B0A5C94" w14:textId="5AA84573" w:rsidR="00811E78" w:rsidRDefault="00811E78" w:rsidP="00811E78">
      <w:pPr>
        <w:pStyle w:val="Heading4"/>
      </w:pPr>
      <w:r>
        <w:t>Existing Specimens</w:t>
      </w:r>
      <w:r w:rsidR="00797A43">
        <w:t xml:space="preserve"> (those collected between MM/DD/YYYY and MM/DD/YYYY)</w:t>
      </w:r>
    </w:p>
    <w:p w14:paraId="1E53CFD5" w14:textId="276E6E98" w:rsidR="001B6A7E" w:rsidRPr="006E04C6" w:rsidRDefault="001B6A7E" w:rsidP="00266A3B">
      <w:pPr>
        <w:pStyle w:val="ListBullet2"/>
        <w:rPr>
          <w:b/>
          <w:i/>
        </w:rPr>
      </w:pPr>
      <w:r w:rsidRPr="00743BE8">
        <w:t xml:space="preserve">A waiver of consent and assent </w:t>
      </w:r>
      <w:r w:rsidR="00A821F7">
        <w:t>is being requested</w:t>
      </w:r>
      <w:r w:rsidRPr="00743BE8">
        <w:t xml:space="preserve"> per 45 CFR 46.116(f)(3)/45 CFR 46.408 and a waiver of HIPAA authorization </w:t>
      </w:r>
      <w:r w:rsidR="00A821F7">
        <w:t>is being requested</w:t>
      </w:r>
      <w:r w:rsidR="00A821F7" w:rsidRPr="00B144CD">
        <w:t xml:space="preserve"> </w:t>
      </w:r>
      <w:r w:rsidRPr="00743BE8">
        <w:t>per 45 CFR 164.512(</w:t>
      </w:r>
      <w:proofErr w:type="spellStart"/>
      <w:r w:rsidRPr="00743BE8">
        <w:t>i</w:t>
      </w:r>
      <w:proofErr w:type="spellEnd"/>
      <w:r w:rsidRPr="00743BE8">
        <w:t xml:space="preserve">)(2)(ii). As the investigator will need </w:t>
      </w:r>
      <w:r w:rsidRPr="00FD5052">
        <w:t xml:space="preserve">to link subject data from multiple sources, the research could not be practicably carried </w:t>
      </w:r>
      <w:proofErr w:type="gramStart"/>
      <w:r w:rsidRPr="00FD5052">
        <w:t>our</w:t>
      </w:r>
      <w:proofErr w:type="gramEnd"/>
      <w:r w:rsidRPr="00FD5052">
        <w:t xml:space="preserve"> without using data in an identifiable format.</w:t>
      </w:r>
    </w:p>
    <w:p w14:paraId="0C2FADFC" w14:textId="07073F3E" w:rsidR="001B6A7E" w:rsidRDefault="001B6A7E" w:rsidP="00266A3B">
      <w:pPr>
        <w:pStyle w:val="ListBullet2"/>
      </w:pPr>
      <w:r w:rsidRPr="006E04C6">
        <w:t xml:space="preserve">Subjects were seen over the last </w:t>
      </w:r>
      <w:r w:rsidR="00A821F7">
        <w:t>XXX</w:t>
      </w:r>
      <w:r w:rsidRPr="006E04C6">
        <w:t xml:space="preserve"> years, many have moved out of the area and/or up-to-date contact information is not available, making it impracticable to conduct the research without the waivers. In addition, due to a rarity of the condition</w:t>
      </w:r>
      <w:r w:rsidR="002B5AD8">
        <w:t xml:space="preserve">, </w:t>
      </w:r>
      <w:r w:rsidRPr="006E04C6">
        <w:t>the investigators need to enroll all eligible subjects to ensure scientific validity.</w:t>
      </w:r>
    </w:p>
    <w:p w14:paraId="30F6FB3F" w14:textId="3AFF80A6" w:rsidR="00A821F7" w:rsidRDefault="00A821F7" w:rsidP="00266A3B">
      <w:pPr>
        <w:pStyle w:val="ListBullet2"/>
      </w:pPr>
      <w:r w:rsidRPr="006E04C6">
        <w:rPr>
          <w:i/>
        </w:rPr>
        <w:t>If applicable</w:t>
      </w:r>
      <w:r>
        <w:t xml:space="preserve">: As part of study XXX (IRB #XXX), subjects agreed to the future use of their samples/data. </w:t>
      </w:r>
    </w:p>
    <w:p w14:paraId="6802421E" w14:textId="798C0884" w:rsidR="00811E78" w:rsidRPr="001B6A7E" w:rsidRDefault="00811E78" w:rsidP="006E04C6">
      <w:pPr>
        <w:pStyle w:val="Heading4"/>
      </w:pPr>
      <w:r w:rsidRPr="001B6A7E">
        <w:t>Prospectively Collected Specimens</w:t>
      </w:r>
    </w:p>
    <w:p w14:paraId="07F50371" w14:textId="0C412A4A" w:rsidR="002D3378" w:rsidRDefault="002D3378" w:rsidP="002D3378">
      <w:pPr>
        <w:rPr>
          <w:color w:val="1B20EC"/>
        </w:rPr>
      </w:pPr>
      <w:r w:rsidRPr="00C13985">
        <w:rPr>
          <w:color w:val="1B20EC"/>
        </w:rPr>
        <w:t xml:space="preserve">Describe the </w:t>
      </w:r>
      <w:r>
        <w:rPr>
          <w:color w:val="1B20EC"/>
        </w:rPr>
        <w:t xml:space="preserve">consent </w:t>
      </w:r>
      <w:r w:rsidRPr="00C13985">
        <w:rPr>
          <w:color w:val="1B20EC"/>
        </w:rPr>
        <w:t>process</w:t>
      </w:r>
      <w:r>
        <w:rPr>
          <w:color w:val="1B20EC"/>
        </w:rPr>
        <w:t xml:space="preserve"> for main study procedures</w:t>
      </w:r>
      <w:r w:rsidRPr="00C13985">
        <w:rPr>
          <w:color w:val="1B20EC"/>
        </w:rPr>
        <w:t>, including location (e.g. in person, over the phone, etc.) and consent/assent/HIPAA authorization determination request</w:t>
      </w:r>
      <w:r w:rsidR="002B5AD8">
        <w:rPr>
          <w:color w:val="1B20EC"/>
        </w:rPr>
        <w:t>s</w:t>
      </w:r>
      <w:r w:rsidRPr="00C13985">
        <w:rPr>
          <w:color w:val="1B20EC"/>
        </w:rPr>
        <w:t xml:space="preserve"> (e.g. </w:t>
      </w:r>
      <w:r>
        <w:rPr>
          <w:color w:val="1B20EC"/>
        </w:rPr>
        <w:t xml:space="preserve">written </w:t>
      </w:r>
      <w:r w:rsidRPr="00C13985">
        <w:rPr>
          <w:color w:val="1B20EC"/>
        </w:rPr>
        <w:t>consent/assent/HIPAA authorization will be obtained</w:t>
      </w:r>
      <w:r w:rsidR="00A33F09">
        <w:rPr>
          <w:color w:val="1B20EC"/>
        </w:rPr>
        <w:t xml:space="preserve"> on paper or via </w:t>
      </w:r>
      <w:proofErr w:type="spellStart"/>
      <w:r w:rsidR="00A33F09">
        <w:rPr>
          <w:color w:val="1B20EC"/>
        </w:rPr>
        <w:t>REDCap</w:t>
      </w:r>
      <w:proofErr w:type="spellEnd"/>
      <w:r w:rsidRPr="00C13985">
        <w:rPr>
          <w:color w:val="1B20EC"/>
        </w:rPr>
        <w:t>).</w:t>
      </w:r>
    </w:p>
    <w:p w14:paraId="4F002E86" w14:textId="6536E9A2" w:rsidR="003D50A9" w:rsidRDefault="003D50A9" w:rsidP="003D50A9">
      <w:pPr>
        <w:pStyle w:val="Heading4"/>
      </w:pPr>
      <w:r>
        <w:t>Decedents</w:t>
      </w:r>
    </w:p>
    <w:p w14:paraId="06ADD9DA" w14:textId="75DB0A3F" w:rsidR="001B6A7E" w:rsidRPr="006E04C6" w:rsidRDefault="001B6A7E" w:rsidP="001B6A7E">
      <w:pPr>
        <w:rPr>
          <w:color w:val="1B20EC"/>
        </w:rPr>
      </w:pPr>
      <w:r w:rsidRPr="006E04C6">
        <w:rPr>
          <w:color w:val="1B20EC"/>
        </w:rPr>
        <w:t xml:space="preserve">If </w:t>
      </w:r>
      <w:proofErr w:type="spellStart"/>
      <w:r w:rsidRPr="006E04C6">
        <w:rPr>
          <w:color w:val="1B20EC"/>
        </w:rPr>
        <w:t>decedents’s</w:t>
      </w:r>
      <w:proofErr w:type="spellEnd"/>
      <w:r w:rsidRPr="006E04C6">
        <w:rPr>
          <w:color w:val="1B20EC"/>
        </w:rPr>
        <w:t xml:space="preserve"> samples and identifiable data will be included in the repository, add the following (if not, delete this </w:t>
      </w:r>
      <w:r w:rsidR="00154752">
        <w:rPr>
          <w:color w:val="1B20EC"/>
        </w:rPr>
        <w:t>sub-</w:t>
      </w:r>
      <w:r w:rsidRPr="006E04C6">
        <w:rPr>
          <w:color w:val="1B20EC"/>
        </w:rPr>
        <w:t>section):</w:t>
      </w:r>
    </w:p>
    <w:p w14:paraId="5FD6AF0D" w14:textId="0EA4FABF" w:rsidR="001B6A7E" w:rsidRPr="006E04C6" w:rsidRDefault="001B6A7E" w:rsidP="006E04C6">
      <w:pPr>
        <w:rPr>
          <w:color w:val="1B20EC"/>
        </w:rPr>
      </w:pPr>
      <w:r w:rsidRPr="006E04C6">
        <w:rPr>
          <w:color w:val="1B20EC"/>
        </w:rPr>
        <w:t>A waiver of HIPAA authorization per 45 CFR 164.512(</w:t>
      </w:r>
      <w:proofErr w:type="spellStart"/>
      <w:r w:rsidRPr="006E04C6">
        <w:rPr>
          <w:color w:val="1B20EC"/>
        </w:rPr>
        <w:t>i</w:t>
      </w:r>
      <w:proofErr w:type="spellEnd"/>
      <w:r w:rsidRPr="006E04C6">
        <w:rPr>
          <w:color w:val="1B20EC"/>
        </w:rPr>
        <w:t>)(1)(iii) is requested for the review of medical records of decedents. Decedents are no longer human subjects (a waiver of consent is therefore not required). Not including these decedents, however, would make it impossible to avoid selection bias. It would thus be impracticable to conduct the research without the waiver of HIPAA authorization.</w:t>
      </w:r>
    </w:p>
    <w:p w14:paraId="2A437977" w14:textId="74D5D63F" w:rsidR="003D50A9" w:rsidRDefault="003D50A9" w:rsidP="003D50A9">
      <w:pPr>
        <w:pStyle w:val="Heading4"/>
      </w:pPr>
      <w:r>
        <w:t>Fetal Material</w:t>
      </w:r>
    </w:p>
    <w:p w14:paraId="4A891F6E" w14:textId="4A865909" w:rsidR="00D350CC" w:rsidRPr="006E04C6" w:rsidRDefault="00AA1022" w:rsidP="00AA1022">
      <w:pPr>
        <w:rPr>
          <w:color w:val="1B20EC"/>
        </w:rPr>
      </w:pPr>
      <w:r w:rsidRPr="006E04C6">
        <w:rPr>
          <w:color w:val="1B20EC"/>
        </w:rPr>
        <w:t xml:space="preserve">If </w:t>
      </w:r>
      <w:proofErr w:type="spellStart"/>
      <w:r w:rsidRPr="006E04C6">
        <w:rPr>
          <w:color w:val="1B20EC"/>
        </w:rPr>
        <w:t>decedents’s</w:t>
      </w:r>
      <w:proofErr w:type="spellEnd"/>
      <w:r w:rsidRPr="006E04C6">
        <w:rPr>
          <w:color w:val="1B20EC"/>
        </w:rPr>
        <w:t xml:space="preserve"> samples and identifiable data will be included in the repository,</w:t>
      </w:r>
      <w:r w:rsidRPr="006E04C6">
        <w:rPr>
          <w:color w:val="1B20EC"/>
        </w:rPr>
        <w:t xml:space="preserve"> address the</w:t>
      </w:r>
      <w:r w:rsidRPr="006E04C6">
        <w:rPr>
          <w:color w:val="1B20EC"/>
        </w:rPr>
        <w:t xml:space="preserve"> following (if not, delete this </w:t>
      </w:r>
      <w:r>
        <w:rPr>
          <w:color w:val="1B20EC"/>
        </w:rPr>
        <w:t>sub-</w:t>
      </w:r>
      <w:r w:rsidRPr="006E04C6">
        <w:rPr>
          <w:color w:val="1B20EC"/>
        </w:rPr>
        <w:t>section):</w:t>
      </w:r>
      <w:r w:rsidRPr="006E04C6">
        <w:rPr>
          <w:color w:val="1B20EC"/>
        </w:rPr>
        <w:t xml:space="preserve"> H</w:t>
      </w:r>
      <w:r w:rsidRPr="006E04C6">
        <w:rPr>
          <w:color w:val="1B20EC"/>
        </w:rPr>
        <w:t xml:space="preserve">ow the investigators will </w:t>
      </w:r>
      <w:proofErr w:type="gramStart"/>
      <w:r w:rsidRPr="006E04C6">
        <w:rPr>
          <w:color w:val="1B20EC"/>
        </w:rPr>
        <w:t>ensure  that</w:t>
      </w:r>
      <w:proofErr w:type="gramEnd"/>
      <w:r w:rsidRPr="006E04C6">
        <w:rPr>
          <w:color w:val="1B20EC"/>
        </w:rPr>
        <w:t xml:space="preserve"> a</w:t>
      </w:r>
      <w:r w:rsidR="00D350CC" w:rsidRPr="006E04C6">
        <w:rPr>
          <w:color w:val="1B20EC"/>
        </w:rPr>
        <w:t>ll fetal material has been</w:t>
      </w:r>
      <w:r w:rsidRPr="006E04C6">
        <w:rPr>
          <w:color w:val="1B20EC"/>
        </w:rPr>
        <w:t>/will be</w:t>
      </w:r>
      <w:r w:rsidR="00D350CC" w:rsidRPr="006E04C6">
        <w:rPr>
          <w:color w:val="1B20EC"/>
        </w:rPr>
        <w:t xml:space="preserve"> collected in accordance with federal regulations</w:t>
      </w:r>
      <w:r w:rsidRPr="006E04C6">
        <w:rPr>
          <w:color w:val="1B20EC"/>
        </w:rPr>
        <w:t xml:space="preserve"> and the </w:t>
      </w:r>
      <w:r w:rsidR="00D350CC" w:rsidRPr="006E04C6">
        <w:rPr>
          <w:color w:val="1B20EC"/>
        </w:rPr>
        <w:t>PA Statute</w:t>
      </w:r>
      <w:r w:rsidRPr="006E04C6">
        <w:rPr>
          <w:color w:val="1B20EC"/>
        </w:rPr>
        <w:t xml:space="preserve"> (</w:t>
      </w:r>
      <w:r w:rsidR="00D350CC" w:rsidRPr="006E04C6">
        <w:rPr>
          <w:color w:val="1B20EC"/>
        </w:rPr>
        <w:t>Title 18 – Crimes and Offenses, Chapter 32 Abortion; § 3216. Fetal experimentation</w:t>
      </w:r>
      <w:r w:rsidRPr="006E04C6">
        <w:rPr>
          <w:color w:val="1B20EC"/>
        </w:rPr>
        <w:t>)</w:t>
      </w:r>
      <w:r w:rsidR="00D350CC" w:rsidRPr="006E04C6">
        <w:rPr>
          <w:color w:val="1B20EC"/>
        </w:rPr>
        <w:t>.</w:t>
      </w:r>
    </w:p>
    <w:p w14:paraId="5D91A7FE" w14:textId="77777777" w:rsidR="002D3378" w:rsidRDefault="002D3378" w:rsidP="002D3378">
      <w:pPr>
        <w:pStyle w:val="Heading3"/>
      </w:pPr>
      <w:bookmarkStart w:id="212" w:name="_Toc75099071"/>
      <w:bookmarkStart w:id="213" w:name="_Toc75770394"/>
      <w:r>
        <w:t>Consent/HIPAA Authorization Plan for Subjects</w:t>
      </w:r>
      <w:bookmarkStart w:id="214" w:name="_Toc44320750"/>
      <w:r>
        <w:t xml:space="preserve"> Who Reach Age of Majority</w:t>
      </w:r>
      <w:bookmarkEnd w:id="212"/>
      <w:bookmarkEnd w:id="213"/>
      <w:bookmarkEnd w:id="214"/>
    </w:p>
    <w:p w14:paraId="37E69FFA" w14:textId="77777777" w:rsidR="002D3378" w:rsidRPr="008C662D" w:rsidRDefault="002D3378" w:rsidP="002D3378">
      <w:r w:rsidRPr="00C13985">
        <w:rPr>
          <w:color w:val="1B20EC"/>
        </w:rPr>
        <w:t xml:space="preserve">Describe the </w:t>
      </w:r>
      <w:r>
        <w:rPr>
          <w:color w:val="1B20EC"/>
        </w:rPr>
        <w:t xml:space="preserve">consent/HIPAA authorization </w:t>
      </w:r>
      <w:r w:rsidRPr="00C13985">
        <w:rPr>
          <w:color w:val="1B20EC"/>
        </w:rPr>
        <w:t>process</w:t>
      </w:r>
      <w:r>
        <w:rPr>
          <w:color w:val="1B20EC"/>
        </w:rPr>
        <w:t xml:space="preserve"> for individuals who become legal adults while enrolled in the study. If subjects will provide verbal consent/HIPAA authorization for their continued participation (e.g. if they are contacted over the phone), make sure all study materials request a waiver of documentation of consent and alteration of HIPAA (to obtain verbal authorization), and that a verbal consent/HIPAA authorization form is provided. If no subjects will reach the age of majority while enrolled, delete this section.</w:t>
      </w:r>
    </w:p>
    <w:p w14:paraId="25941875" w14:textId="77777777" w:rsidR="002D3378" w:rsidRPr="00C571E3" w:rsidRDefault="002D3378" w:rsidP="002D3378">
      <w:pPr>
        <w:pStyle w:val="Heading3"/>
      </w:pPr>
      <w:bookmarkStart w:id="215" w:name="_Toc44320751"/>
      <w:bookmarkStart w:id="216" w:name="_Toc75099072"/>
      <w:bookmarkStart w:id="217" w:name="_Toc75770395"/>
      <w:r>
        <w:lastRenderedPageBreak/>
        <w:t>Individuals with Limited English Proficiency</w:t>
      </w:r>
      <w:bookmarkEnd w:id="215"/>
      <w:bookmarkEnd w:id="216"/>
      <w:bookmarkEnd w:id="217"/>
      <w:r>
        <w:t xml:space="preserve"> </w:t>
      </w:r>
    </w:p>
    <w:p w14:paraId="3B9ABD47" w14:textId="7856A4ED" w:rsidR="002D3378" w:rsidRDefault="002D3378" w:rsidP="00977141">
      <w:pPr>
        <w:rPr>
          <w:color w:val="1B20EC"/>
        </w:rPr>
      </w:pPr>
      <w:r w:rsidRPr="00C13985">
        <w:rPr>
          <w:color w:val="1B20EC"/>
        </w:rPr>
        <w:t>Describe th</w:t>
      </w:r>
      <w:r>
        <w:rPr>
          <w:color w:val="1B20EC"/>
        </w:rPr>
        <w:t>e consent/assent/HIPAA authorization process for individuals with limited English proficiency. If subjects will be enrolled over the phone, also outline the role of the interpreter in the phone conversation (i.e. will they be physically present with the investigator or conferenced into the call, how will interpreters/witnesses document their role in the consent process, etc.).</w:t>
      </w:r>
    </w:p>
    <w:p w14:paraId="28F11873" w14:textId="7FD4096A" w:rsidR="00A33F09" w:rsidRPr="00C571E3" w:rsidRDefault="00A33F09" w:rsidP="00A33F09">
      <w:pPr>
        <w:pStyle w:val="Heading3"/>
      </w:pPr>
      <w:bookmarkStart w:id="218" w:name="_Toc75099073"/>
      <w:bookmarkStart w:id="219" w:name="_Toc75770396"/>
      <w:r>
        <w:t>Annual Confirmation of Co</w:t>
      </w:r>
      <w:r w:rsidR="001B6A7E">
        <w:t>ntin</w:t>
      </w:r>
      <w:r>
        <w:t>ued Willingness to Participate</w:t>
      </w:r>
      <w:bookmarkEnd w:id="218"/>
      <w:bookmarkEnd w:id="219"/>
      <w:r>
        <w:t xml:space="preserve"> </w:t>
      </w:r>
    </w:p>
    <w:p w14:paraId="4443AF58" w14:textId="3B001B32" w:rsidR="00A33F09" w:rsidRPr="00B144CD" w:rsidRDefault="00A33F09" w:rsidP="00A33F09">
      <w:pPr>
        <w:rPr>
          <w:color w:val="1B20EC"/>
        </w:rPr>
      </w:pPr>
      <w:r>
        <w:rPr>
          <w:color w:val="1B20EC"/>
        </w:rPr>
        <w:t xml:space="preserve">If the repository </w:t>
      </w:r>
      <w:r w:rsidR="001B6A7E">
        <w:rPr>
          <w:color w:val="1B20EC"/>
        </w:rPr>
        <w:t xml:space="preserve">continues to </w:t>
      </w:r>
      <w:r>
        <w:rPr>
          <w:color w:val="1B20EC"/>
        </w:rPr>
        <w:t>collect specime</w:t>
      </w:r>
      <w:r w:rsidR="001B6A7E">
        <w:rPr>
          <w:color w:val="1B20EC"/>
        </w:rPr>
        <w:t>n</w:t>
      </w:r>
      <w:r>
        <w:rPr>
          <w:color w:val="1B20EC"/>
        </w:rPr>
        <w:t>s over several years (e.g. at each annual visit or at each c</w:t>
      </w:r>
      <w:r>
        <w:rPr>
          <w:color w:val="1B20EC"/>
        </w:rPr>
        <w:t xml:space="preserve">linical </w:t>
      </w:r>
      <w:r w:rsidR="001B6A7E">
        <w:rPr>
          <w:color w:val="1B20EC"/>
        </w:rPr>
        <w:t>endoscopy</w:t>
      </w:r>
      <w:r>
        <w:rPr>
          <w:color w:val="1B20EC"/>
        </w:rPr>
        <w:t>), d</w:t>
      </w:r>
      <w:r w:rsidRPr="00C13985">
        <w:rPr>
          <w:color w:val="1B20EC"/>
        </w:rPr>
        <w:t>escribe th</w:t>
      </w:r>
      <w:r>
        <w:rPr>
          <w:color w:val="1B20EC"/>
        </w:rPr>
        <w:t xml:space="preserve">e process </w:t>
      </w:r>
      <w:r>
        <w:rPr>
          <w:color w:val="1B20EC"/>
        </w:rPr>
        <w:t xml:space="preserve">to </w:t>
      </w:r>
      <w:r w:rsidR="001B6A7E">
        <w:rPr>
          <w:color w:val="1B20EC"/>
        </w:rPr>
        <w:t>assess</w:t>
      </w:r>
      <w:r>
        <w:rPr>
          <w:color w:val="1B20EC"/>
        </w:rPr>
        <w:t xml:space="preserve"> </w:t>
      </w:r>
      <w:proofErr w:type="spellStart"/>
      <w:r>
        <w:rPr>
          <w:color w:val="1B20EC"/>
        </w:rPr>
        <w:t>subejcts</w:t>
      </w:r>
      <w:proofErr w:type="spellEnd"/>
      <w:r>
        <w:rPr>
          <w:color w:val="1B20EC"/>
        </w:rPr>
        <w:t>’ continue</w:t>
      </w:r>
      <w:r w:rsidR="00561991">
        <w:rPr>
          <w:color w:val="1B20EC"/>
        </w:rPr>
        <w:t>d</w:t>
      </w:r>
      <w:r>
        <w:rPr>
          <w:color w:val="1B20EC"/>
        </w:rPr>
        <w:t xml:space="preserve"> willingness to participate</w:t>
      </w:r>
      <w:r w:rsidR="001B6A7E">
        <w:rPr>
          <w:color w:val="1B20EC"/>
        </w:rPr>
        <w:t xml:space="preserve"> (at least annually)</w:t>
      </w:r>
      <w:r>
        <w:rPr>
          <w:color w:val="1B20EC"/>
        </w:rPr>
        <w:t>. This does not have to be a formal re-consent, but c</w:t>
      </w:r>
      <w:r w:rsidR="001B6A7E">
        <w:rPr>
          <w:color w:val="1B20EC"/>
        </w:rPr>
        <w:t>o</w:t>
      </w:r>
      <w:r>
        <w:rPr>
          <w:color w:val="1B20EC"/>
        </w:rPr>
        <w:t xml:space="preserve">uld be a conversation </w:t>
      </w:r>
      <w:r w:rsidR="001B6A7E">
        <w:rPr>
          <w:color w:val="1B20EC"/>
        </w:rPr>
        <w:t>to confirm</w:t>
      </w:r>
      <w:r>
        <w:rPr>
          <w:color w:val="1B20EC"/>
        </w:rPr>
        <w:t xml:space="preserve"> continued willingness to participate that is </w:t>
      </w:r>
      <w:r>
        <w:rPr>
          <w:color w:val="1B20EC"/>
        </w:rPr>
        <w:t xml:space="preserve">documented in the study chart. </w:t>
      </w:r>
    </w:p>
    <w:p w14:paraId="2CBC31CB" w14:textId="77777777" w:rsidR="00977141" w:rsidRDefault="0046333A">
      <w:pPr>
        <w:pStyle w:val="Heading2"/>
      </w:pPr>
      <w:bookmarkStart w:id="220" w:name="_Toc75099074"/>
      <w:bookmarkStart w:id="221" w:name="_Toc75099840"/>
      <w:bookmarkStart w:id="222" w:name="_Toc75099075"/>
      <w:bookmarkStart w:id="223" w:name="_Toc75099841"/>
      <w:bookmarkStart w:id="224" w:name="_Toc75099076"/>
      <w:bookmarkStart w:id="225" w:name="_Toc75099842"/>
      <w:bookmarkStart w:id="226" w:name="_Toc75099077"/>
      <w:bookmarkStart w:id="227" w:name="_Toc75099843"/>
      <w:bookmarkStart w:id="228" w:name="_Toc530457838"/>
      <w:bookmarkStart w:id="229" w:name="_Toc8108862"/>
      <w:bookmarkStart w:id="230" w:name="_Toc75099078"/>
      <w:bookmarkStart w:id="231" w:name="_Toc75770397"/>
      <w:bookmarkEnd w:id="201"/>
      <w:bookmarkEnd w:id="220"/>
      <w:bookmarkEnd w:id="221"/>
      <w:bookmarkEnd w:id="222"/>
      <w:bookmarkEnd w:id="223"/>
      <w:bookmarkEnd w:id="224"/>
      <w:bookmarkEnd w:id="225"/>
      <w:bookmarkEnd w:id="226"/>
      <w:bookmarkEnd w:id="227"/>
      <w:r>
        <w:t>Payment to Subjects</w:t>
      </w:r>
      <w:bookmarkEnd w:id="228"/>
      <w:r>
        <w:t>/Families</w:t>
      </w:r>
      <w:bookmarkEnd w:id="229"/>
      <w:bookmarkEnd w:id="230"/>
      <w:bookmarkEnd w:id="231"/>
    </w:p>
    <w:p w14:paraId="4ACF0506" w14:textId="77777777" w:rsidR="00977141" w:rsidRPr="00B27D72" w:rsidRDefault="0046333A">
      <w:pPr>
        <w:rPr>
          <w:color w:val="0000FF"/>
        </w:rPr>
      </w:pPr>
      <w:r>
        <w:rPr>
          <w:color w:val="0000FF"/>
        </w:rPr>
        <w:t>If</w:t>
      </w:r>
      <w:r w:rsidRPr="00B27D72">
        <w:rPr>
          <w:color w:val="0000FF"/>
        </w:rPr>
        <w:t xml:space="preserve"> subjects or parents/guardians are to be paid for the inconvenience of participating in the study, the amount of payment(s) must be stated in the protocol.  The amount paid to parent/guardians should be separated from the amount paid to subjects. The IRB must review both the amount and method of payment to subjects </w:t>
      </w:r>
      <w:proofErr w:type="gramStart"/>
      <w:r w:rsidRPr="00B27D72">
        <w:rPr>
          <w:color w:val="0000FF"/>
        </w:rPr>
        <w:t>to insure that</w:t>
      </w:r>
      <w:proofErr w:type="gramEnd"/>
      <w:r w:rsidRPr="00B27D72">
        <w:rPr>
          <w:color w:val="0000FF"/>
        </w:rPr>
        <w:t xml:space="preserve"> neither presents an undue influence on the trial subjects.  Subjects not completing the study, for whatever reason, must be paid on a pro rata basis.</w:t>
      </w:r>
    </w:p>
    <w:p w14:paraId="03008D93" w14:textId="77777777" w:rsidR="00977141" w:rsidRDefault="0046333A">
      <w:pPr>
        <w:pStyle w:val="Heading2"/>
      </w:pPr>
      <w:bookmarkStart w:id="232" w:name="_Toc530457839"/>
      <w:bookmarkStart w:id="233" w:name="_Toc8108863"/>
      <w:bookmarkStart w:id="234" w:name="_Toc75099079"/>
      <w:bookmarkStart w:id="235" w:name="_Toc75770398"/>
      <w:r>
        <w:t>Confidentiality</w:t>
      </w:r>
      <w:bookmarkEnd w:id="232"/>
      <w:bookmarkEnd w:id="233"/>
      <w:bookmarkEnd w:id="234"/>
      <w:bookmarkEnd w:id="235"/>
    </w:p>
    <w:p w14:paraId="47440470" w14:textId="33DD35A7" w:rsidR="00711B18" w:rsidRDefault="0046333A" w:rsidP="00977141">
      <w:pPr>
        <w:rPr>
          <w:color w:val="0000FF"/>
        </w:rPr>
      </w:pPr>
      <w:r w:rsidRPr="001945D9">
        <w:rPr>
          <w:color w:val="0000FF"/>
        </w:rPr>
        <w:t>Include a statement that all data and records generated during this study will be kept confidential in accordance with Institutional policies and HIPAA on subject privacy and that the Investigator and other site personnel will not use such data and records for any purpose other than conducting the study. Describe the safeguards to maintain subject confidentiality (you may say, “Safeguards are described under Data Collection and Management,” if no additional detail is required.</w:t>
      </w:r>
      <w:bookmarkEnd w:id="191"/>
      <w:bookmarkEnd w:id="192"/>
      <w:r w:rsidRPr="001945D9">
        <w:rPr>
          <w:color w:val="0000FF"/>
        </w:rPr>
        <w:t xml:space="preserve"> </w:t>
      </w:r>
      <w:r>
        <w:rPr>
          <w:color w:val="0000FF"/>
        </w:rPr>
        <w:t xml:space="preserve">An important point:  If the investigator leaves the institution and takes the data, or shares the data with an outside colleague (even one at </w:t>
      </w:r>
      <w:proofErr w:type="spellStart"/>
      <w:r w:rsidR="00AA1022">
        <w:rPr>
          <w:color w:val="0000FF"/>
        </w:rPr>
        <w:t>U</w:t>
      </w:r>
      <w:r>
        <w:rPr>
          <w:color w:val="0000FF"/>
        </w:rPr>
        <w:t>Penn</w:t>
      </w:r>
      <w:proofErr w:type="spellEnd"/>
      <w:r>
        <w:rPr>
          <w:color w:val="0000FF"/>
        </w:rPr>
        <w:t>), additional HIPAA requirements must be satisfied.</w:t>
      </w:r>
    </w:p>
    <w:p w14:paraId="3BB2CE8A" w14:textId="725F084A" w:rsidR="002654B1" w:rsidRDefault="002654B1">
      <w:pPr>
        <w:spacing w:before="0" w:after="0"/>
        <w:rPr>
          <w:rFonts w:ascii="Arial" w:hAnsi="Arial"/>
          <w:b/>
          <w:caps/>
          <w:kern w:val="28"/>
        </w:rPr>
      </w:pPr>
      <w:bookmarkStart w:id="236" w:name="_Toc153615115"/>
      <w:bookmarkStart w:id="237" w:name="_Toc159383147"/>
      <w:bookmarkStart w:id="238" w:name="_Toc159383419"/>
      <w:bookmarkStart w:id="239" w:name="_Toc159485974"/>
    </w:p>
    <w:p w14:paraId="176B13D6" w14:textId="4CBE2D6F" w:rsidR="00711B18" w:rsidRDefault="00711B18" w:rsidP="00711B18">
      <w:pPr>
        <w:pStyle w:val="Heading1"/>
      </w:pPr>
      <w:bookmarkStart w:id="240" w:name="_Toc75099080"/>
      <w:bookmarkStart w:id="241" w:name="_Toc75770399"/>
      <w:r>
        <w:t>SAFETY MANAGEMENT</w:t>
      </w:r>
      <w:bookmarkEnd w:id="236"/>
      <w:bookmarkEnd w:id="237"/>
      <w:bookmarkEnd w:id="238"/>
      <w:bookmarkEnd w:id="239"/>
      <w:bookmarkEnd w:id="240"/>
      <w:bookmarkEnd w:id="241"/>
    </w:p>
    <w:p w14:paraId="01E4A661" w14:textId="7CA76522" w:rsidR="00711B18" w:rsidRPr="00711B18" w:rsidRDefault="00711B18" w:rsidP="00711B18">
      <w:pPr>
        <w:rPr>
          <w:color w:val="0000FF"/>
        </w:rPr>
      </w:pPr>
      <w:r>
        <w:rPr>
          <w:color w:val="0000FF"/>
        </w:rPr>
        <w:t xml:space="preserve">The template language below assumes that the </w:t>
      </w:r>
      <w:r w:rsidR="00F02BEA">
        <w:rPr>
          <w:color w:val="0000FF"/>
        </w:rPr>
        <w:t>Registry/</w:t>
      </w:r>
      <w:r>
        <w:rPr>
          <w:color w:val="0000FF"/>
        </w:rPr>
        <w:t>Repository is a minimal risk study. If the risks of study procedures are greater than minimal, consult the Intervention Protocol Template for Safety Management language.</w:t>
      </w:r>
    </w:p>
    <w:p w14:paraId="3BCF7C1B" w14:textId="0EE6B721" w:rsidR="00711B18" w:rsidRDefault="00711B18" w:rsidP="00711B18">
      <w:pPr>
        <w:pStyle w:val="Heading2"/>
      </w:pPr>
      <w:bookmarkStart w:id="242" w:name="_Toc483048377"/>
      <w:bookmarkStart w:id="243" w:name="_Toc153615116"/>
      <w:bookmarkStart w:id="244" w:name="_Toc159383148"/>
      <w:bookmarkStart w:id="245" w:name="_Toc159383420"/>
      <w:bookmarkStart w:id="246" w:name="_Toc159485975"/>
      <w:bookmarkStart w:id="247" w:name="_Toc75099081"/>
      <w:bookmarkStart w:id="248" w:name="_Toc75770400"/>
      <w:r>
        <w:t>Clinical Adverse Events</w:t>
      </w:r>
      <w:bookmarkEnd w:id="242"/>
      <w:bookmarkEnd w:id="243"/>
      <w:bookmarkEnd w:id="244"/>
      <w:bookmarkEnd w:id="245"/>
      <w:bookmarkEnd w:id="246"/>
      <w:bookmarkEnd w:id="247"/>
      <w:bookmarkEnd w:id="248"/>
    </w:p>
    <w:p w14:paraId="21D8D960" w14:textId="77777777" w:rsidR="00711B18" w:rsidRDefault="00711B18" w:rsidP="00711B18">
      <w:r>
        <w:t xml:space="preserve">Unanticipated problems involving risks to subjects and others will be monitored throughout the study. </w:t>
      </w:r>
    </w:p>
    <w:p w14:paraId="1717FFE2" w14:textId="4CF51ACA" w:rsidR="00711B18" w:rsidRDefault="00711B18" w:rsidP="00711B18">
      <w:pPr>
        <w:pStyle w:val="Heading2"/>
        <w:tabs>
          <w:tab w:val="left" w:pos="720"/>
        </w:tabs>
      </w:pPr>
      <w:bookmarkStart w:id="249" w:name="_Toc416159266"/>
      <w:bookmarkStart w:id="250" w:name="_Toc416754839"/>
      <w:bookmarkStart w:id="251" w:name="_Toc530457817"/>
      <w:bookmarkStart w:id="252" w:name="_Toc483048378"/>
      <w:bookmarkStart w:id="253" w:name="_Toc153615117"/>
      <w:bookmarkStart w:id="254" w:name="_Toc159383149"/>
      <w:bookmarkStart w:id="255" w:name="_Toc159383421"/>
      <w:bookmarkStart w:id="256" w:name="_Toc159485976"/>
      <w:bookmarkStart w:id="257" w:name="_Toc75099082"/>
      <w:bookmarkStart w:id="258" w:name="_Toc75770401"/>
      <w:r>
        <w:lastRenderedPageBreak/>
        <w:t>Adverse Event Reporting</w:t>
      </w:r>
      <w:bookmarkEnd w:id="249"/>
      <w:bookmarkEnd w:id="250"/>
      <w:bookmarkEnd w:id="251"/>
      <w:bookmarkEnd w:id="252"/>
      <w:bookmarkEnd w:id="253"/>
      <w:bookmarkEnd w:id="254"/>
      <w:bookmarkEnd w:id="255"/>
      <w:bookmarkEnd w:id="256"/>
      <w:bookmarkEnd w:id="257"/>
      <w:bookmarkEnd w:id="258"/>
    </w:p>
    <w:p w14:paraId="0EC049EF" w14:textId="585E98F6" w:rsidR="00711B18" w:rsidRPr="00157691" w:rsidRDefault="00711B18" w:rsidP="00711B18">
      <w:r w:rsidRPr="00157691">
        <w:t>Since the study procedures are not greater than minimal risk</w:t>
      </w:r>
      <w:r>
        <w:t xml:space="preserve"> and are limited to existing data and specimens</w:t>
      </w:r>
      <w:r w:rsidRPr="00157691">
        <w:t xml:space="preserve">, SAEs are not expected. If any unanticipated problems related to the research involving risks to subjects or others happen during the course of this study these will be reported to the IRB in accordance with CHOP IRB SOP 408: Unanticipated Problems Involving Risks to Subjects. </w:t>
      </w:r>
      <w:r w:rsidR="00890644">
        <w:t>AEs that do not meet prompt reporting requirements</w:t>
      </w:r>
      <w:r w:rsidRPr="00157691">
        <w:t xml:space="preserve"> will be summarized in narrative or other format and submitted to the IRB at the time of continuing review</w:t>
      </w:r>
      <w:r w:rsidR="00890644">
        <w:t xml:space="preserve"> (if continuing reviews are required), or will be tracked and documented internally by the study team but not submitted to the IRB (if continuing reviews are not required)</w:t>
      </w:r>
      <w:r w:rsidRPr="00157691">
        <w:t xml:space="preserve">. </w:t>
      </w:r>
    </w:p>
    <w:p w14:paraId="345EFBEB" w14:textId="490B5D2B" w:rsidR="00977141" w:rsidRDefault="0046333A">
      <w:pPr>
        <w:pStyle w:val="Heading1"/>
      </w:pPr>
      <w:bookmarkStart w:id="259" w:name="_Toc75099083"/>
      <w:bookmarkStart w:id="260" w:name="_Toc75099849"/>
      <w:bookmarkStart w:id="261" w:name="_Toc479648431"/>
      <w:bookmarkStart w:id="262" w:name="_Toc504877679"/>
      <w:bookmarkStart w:id="263" w:name="_Toc530457844"/>
      <w:bookmarkStart w:id="264" w:name="_Toc75099084"/>
      <w:bookmarkStart w:id="265" w:name="_Toc75770402"/>
      <w:bookmarkEnd w:id="259"/>
      <w:bookmarkEnd w:id="260"/>
      <w:r>
        <w:t>PUBLICATION</w:t>
      </w:r>
      <w:bookmarkEnd w:id="261"/>
      <w:bookmarkEnd w:id="262"/>
      <w:bookmarkEnd w:id="263"/>
      <w:bookmarkEnd w:id="264"/>
      <w:bookmarkEnd w:id="265"/>
    </w:p>
    <w:p w14:paraId="3AF32C48" w14:textId="6FBF0283" w:rsidR="00977141" w:rsidRPr="001945D9" w:rsidRDefault="003E68FF">
      <w:pPr>
        <w:rPr>
          <w:color w:val="0000FF"/>
        </w:rPr>
      </w:pPr>
      <w:r w:rsidRPr="00EB2C3D">
        <w:rPr>
          <w:color w:val="1B20EC"/>
        </w:rPr>
        <w:t xml:space="preserve">Describe the plans for publication and confirm that only aggregate data without individually identifiable information will be published. </w:t>
      </w:r>
      <w:r w:rsidR="0046333A" w:rsidRPr="00AD7200">
        <w:rPr>
          <w:b/>
          <w:i/>
          <w:color w:val="0000FF"/>
        </w:rPr>
        <w:t>Note that the inclusion of illustrative cases in such reports may result in disclosure of identifiable information</w:t>
      </w:r>
      <w:r w:rsidR="0046333A" w:rsidRPr="00AD7200">
        <w:rPr>
          <w:i/>
          <w:color w:val="0000FF"/>
        </w:rPr>
        <w:t>.</w:t>
      </w:r>
      <w:r w:rsidR="0046333A">
        <w:rPr>
          <w:color w:val="0000FF"/>
        </w:rPr>
        <w:t xml:space="preserve"> Consider this eventuality.</w:t>
      </w:r>
      <w:r w:rsidR="0046333A" w:rsidRPr="001945D9">
        <w:rPr>
          <w:color w:val="0000FF"/>
        </w:rPr>
        <w:t xml:space="preserve"> If the CHOP investigator will not have access to the complete data</w:t>
      </w:r>
      <w:r w:rsidR="0046333A">
        <w:rPr>
          <w:color w:val="0000FF"/>
        </w:rPr>
        <w:t xml:space="preserve"> set, or if this is multicenter study</w:t>
      </w:r>
      <w:r w:rsidR="0046333A" w:rsidRPr="001945D9">
        <w:rPr>
          <w:color w:val="0000FF"/>
        </w:rPr>
        <w:t>, describe how publication will proceed.</w:t>
      </w:r>
    </w:p>
    <w:p w14:paraId="1DF6A2B2" w14:textId="77777777" w:rsidR="00977141" w:rsidRDefault="0046333A">
      <w:pPr>
        <w:pStyle w:val="Heading1"/>
      </w:pPr>
      <w:bookmarkStart w:id="266" w:name="_Toc530457845"/>
      <w:bookmarkStart w:id="267" w:name="_Toc75099085"/>
      <w:bookmarkStart w:id="268" w:name="_Toc530457846"/>
      <w:bookmarkStart w:id="269" w:name="_Toc75770403"/>
      <w:r>
        <w:t>References</w:t>
      </w:r>
      <w:bookmarkEnd w:id="266"/>
      <w:bookmarkEnd w:id="267"/>
      <w:bookmarkEnd w:id="269"/>
    </w:p>
    <w:p w14:paraId="4CBF5327" w14:textId="77777777" w:rsidR="00977141" w:rsidRDefault="00977141"/>
    <w:p w14:paraId="62E5DAE1" w14:textId="77777777" w:rsidR="00977141" w:rsidRDefault="00977141">
      <w:pPr>
        <w:pStyle w:val="Heading1"/>
        <w:sectPr w:rsidR="00977141">
          <w:headerReference w:type="default" r:id="rId19"/>
          <w:pgSz w:w="12240" w:h="15840" w:code="1"/>
          <w:pgMar w:top="1440" w:right="1440" w:bottom="1440" w:left="1440" w:header="720" w:footer="720" w:gutter="432"/>
          <w:pgNumType w:start="1"/>
          <w:cols w:space="720"/>
        </w:sectPr>
      </w:pPr>
    </w:p>
    <w:p w14:paraId="270AD02B" w14:textId="77777777" w:rsidR="00977141" w:rsidRDefault="0046333A">
      <w:pPr>
        <w:pStyle w:val="Heading"/>
      </w:pPr>
      <w:bookmarkStart w:id="270" w:name="_Toc75099086"/>
      <w:bookmarkStart w:id="271" w:name="_Toc75770404"/>
      <w:r>
        <w:lastRenderedPageBreak/>
        <w:t>Appendix</w:t>
      </w:r>
      <w:bookmarkEnd w:id="268"/>
      <w:bookmarkEnd w:id="270"/>
      <w:bookmarkEnd w:id="271"/>
    </w:p>
    <w:p w14:paraId="64E0C0B5" w14:textId="71712A37" w:rsidR="00977141" w:rsidRPr="006E04C6" w:rsidRDefault="0046333A" w:rsidP="00977141">
      <w:pPr>
        <w:rPr>
          <w:color w:val="1B20EC"/>
        </w:rPr>
      </w:pPr>
      <w:r w:rsidRPr="006E04C6">
        <w:rPr>
          <w:color w:val="1B20EC"/>
        </w:rPr>
        <w:t>Attach a listing of data elements from each data source</w:t>
      </w:r>
      <w:r w:rsidR="00AF396A" w:rsidRPr="006E04C6">
        <w:rPr>
          <w:color w:val="1B20EC"/>
        </w:rPr>
        <w:t>,</w:t>
      </w:r>
      <w:r w:rsidR="002654B1" w:rsidRPr="006E04C6">
        <w:rPr>
          <w:color w:val="1B20EC"/>
        </w:rPr>
        <w:t xml:space="preserve"> if not listed in Sections 4 and 5</w:t>
      </w:r>
      <w:r w:rsidRPr="006E04C6">
        <w:rPr>
          <w:color w:val="1B20EC"/>
        </w:rPr>
        <w:t>.</w:t>
      </w:r>
    </w:p>
    <w:p w14:paraId="7276EECD" w14:textId="06F7F4A6" w:rsidR="00AF396A" w:rsidRPr="006E04C6" w:rsidRDefault="00AF396A" w:rsidP="00977141">
      <w:pPr>
        <w:rPr>
          <w:color w:val="1B20EC"/>
        </w:rPr>
      </w:pPr>
      <w:r w:rsidRPr="006E04C6">
        <w:rPr>
          <w:color w:val="1B20EC"/>
        </w:rPr>
        <w:t xml:space="preserve">Attach a listing of any questionnaires or surveys that are not included in </w:t>
      </w:r>
      <w:r w:rsidRPr="00357EC5">
        <w:rPr>
          <w:color w:val="1B20EC"/>
        </w:rPr>
        <w:t>the IRB's listing of </w:t>
      </w:r>
      <w:hyperlink r:id="rId20" w:tgtFrame="_blank" w:history="1">
        <w:r w:rsidRPr="008F2BD5">
          <w:t>Validated Instruments</w:t>
        </w:r>
      </w:hyperlink>
      <w:r w:rsidRPr="00357EC5">
        <w:rPr>
          <w:color w:val="1B20EC"/>
        </w:rPr>
        <w:t xml:space="preserve">, if not attached in </w:t>
      </w:r>
      <w:proofErr w:type="spellStart"/>
      <w:r w:rsidRPr="00357EC5">
        <w:rPr>
          <w:color w:val="1B20EC"/>
        </w:rPr>
        <w:t>eIRB</w:t>
      </w:r>
      <w:proofErr w:type="spellEnd"/>
      <w:r w:rsidRPr="00357EC5">
        <w:rPr>
          <w:color w:val="1B20EC"/>
        </w:rPr>
        <w:t xml:space="preserve"> Section 1</w:t>
      </w:r>
      <w:r w:rsidRPr="00357EC5">
        <w:rPr>
          <w:color w:val="1B20EC"/>
        </w:rPr>
        <w:t>2.02 (2.0).</w:t>
      </w:r>
    </w:p>
    <w:sectPr w:rsidR="00AF396A" w:rsidRPr="006E04C6" w:rsidSect="002F12B5">
      <w:headerReference w:type="default" r:id="rId21"/>
      <w:pgSz w:w="12240" w:h="15840" w:code="1"/>
      <w:pgMar w:top="1440" w:right="1440" w:bottom="1440" w:left="1440" w:header="720" w:footer="720" w:gutter="432"/>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2919" w16cex:dateUtc="2021-06-25T14:06:00Z"/>
  <w16cex:commentExtensible w16cex:durableId="248029BC" w16cex:dateUtc="2021-06-25T14:09:00Z"/>
  <w16cex:commentExtensible w16cex:durableId="24802987" w16cex:dateUtc="2021-06-25T14:08:00Z"/>
  <w16cex:commentExtensible w16cex:durableId="24802A3F" w16cex:dateUtc="2021-06-25T14:11:00Z"/>
  <w16cex:commentExtensible w16cex:durableId="24802AD6" w16cex:dateUtc="2021-06-25T14:13:00Z"/>
  <w16cex:commentExtensible w16cex:durableId="248030E4" w16cex:dateUtc="2021-06-25T14:39:00Z"/>
  <w16cex:commentExtensible w16cex:durableId="248034BD" w16cex:dateUtc="2021-06-25T14: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D806F" w14:textId="77777777" w:rsidR="00956E71" w:rsidRDefault="00956E71">
      <w:r>
        <w:separator/>
      </w:r>
    </w:p>
  </w:endnote>
  <w:endnote w:type="continuationSeparator" w:id="0">
    <w:p w14:paraId="4A3AE93F" w14:textId="77777777" w:rsidR="00956E71" w:rsidRDefault="0095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F380" w14:textId="19C50B89" w:rsidR="005E4A97" w:rsidRPr="0046333A" w:rsidRDefault="005E4A97">
    <w:pPr>
      <w:pStyle w:val="Footer"/>
      <w:rPr>
        <w:sz w:val="20"/>
      </w:rPr>
    </w:pPr>
    <w:r>
      <w:rPr>
        <w:sz w:val="20"/>
      </w:rPr>
      <w:t>Registry/Repository Template</w:t>
    </w:r>
    <w:r w:rsidRPr="0046333A">
      <w:rPr>
        <w:sz w:val="20"/>
      </w:rPr>
      <w:t xml:space="preserve">: </w:t>
    </w:r>
    <w:r>
      <w:rPr>
        <w:sz w:val="20"/>
      </w:rPr>
      <w:t>June 2</w:t>
    </w:r>
    <w:r w:rsidR="006E04C6">
      <w:rPr>
        <w:sz w:val="20"/>
      </w:rPr>
      <w:t>8</w:t>
    </w:r>
    <w:r>
      <w:rPr>
        <w:sz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EA94A" w14:textId="77777777" w:rsidR="00956E71" w:rsidRDefault="00956E71">
      <w:r>
        <w:separator/>
      </w:r>
    </w:p>
  </w:footnote>
  <w:footnote w:type="continuationSeparator" w:id="0">
    <w:p w14:paraId="7C8C0A65" w14:textId="77777777" w:rsidR="00956E71" w:rsidRDefault="0095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B7D9" w14:textId="77777777" w:rsidR="005E4A97" w:rsidRDefault="005E4A97">
    <w:pPr>
      <w:pStyle w:val="Header"/>
      <w:framePr w:wrap="around" w:vAnchor="text" w:hAnchor="margin" w:xAlign="center"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146E849" w14:textId="6CF60631" w:rsidR="005E4A97" w:rsidRDefault="005E4A97">
    <w:pPr>
      <w:pStyle w:val="Header"/>
      <w:spacing w:after="0"/>
      <w:ind w:right="360"/>
      <w:rPr>
        <w:sz w:val="20"/>
      </w:rPr>
    </w:pPr>
    <w:r>
      <w:rPr>
        <w:sz w:val="20"/>
      </w:rPr>
      <w:t>FUNDER</w:t>
    </w:r>
    <w:r>
      <w:rPr>
        <w:sz w:val="20"/>
      </w:rPr>
      <w:tab/>
    </w:r>
    <w:r>
      <w:rPr>
        <w:sz w:val="20"/>
      </w:rPr>
      <w:tab/>
      <w:t>CONFIDENTIAL</w:t>
    </w:r>
  </w:p>
  <w:p w14:paraId="0849F3F1" w14:textId="77777777" w:rsidR="005E4A97" w:rsidRDefault="005E4A97">
    <w:pPr>
      <w:pStyle w:val="Header"/>
      <w:ind w:right="360"/>
    </w:pPr>
    <w:r>
      <w:rPr>
        <w:sz w:val="20"/>
      </w:rPr>
      <w:t>Drug Name</w:t>
    </w:r>
    <w:r>
      <w:rPr>
        <w:sz w:val="20"/>
      </w:rPr>
      <w:tab/>
    </w:r>
    <w:r>
      <w:rPr>
        <w:sz w:val="20"/>
      </w:rPr>
      <w:tab/>
      <w:t>Protocol No. 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ABFFF" w14:textId="77777777" w:rsidR="005E4A97" w:rsidRDefault="005E4A97" w:rsidP="00977141">
    <w:pPr>
      <w:pStyle w:val="Header"/>
      <w:framePr w:wrap="around" w:vAnchor="text" w:hAnchor="page" w:x="6202"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73C46829" w14:textId="77777777" w:rsidR="005E4A97" w:rsidRDefault="005E4A97" w:rsidP="00977141">
    <w:pPr>
      <w:pStyle w:val="Header"/>
      <w:pBdr>
        <w:bottom w:val="single" w:sz="4" w:space="1" w:color="auto"/>
      </w:pBdr>
      <w:tabs>
        <w:tab w:val="left" w:pos="4544"/>
      </w:tabs>
      <w:spacing w:after="0"/>
      <w:ind w:right="360"/>
      <w:rPr>
        <w:sz w:val="20"/>
      </w:rPr>
    </w:pPr>
    <w:r>
      <w:rPr>
        <w:sz w:val="20"/>
      </w:rPr>
      <w:tab/>
    </w:r>
    <w:r>
      <w:rPr>
        <w:sz w:val="20"/>
      </w:rPr>
      <w:tab/>
    </w:r>
    <w:r>
      <w:rPr>
        <w:sz w:val="20"/>
      </w:rPr>
      <w:tab/>
    </w:r>
  </w:p>
  <w:p w14:paraId="50DCD485" w14:textId="77777777" w:rsidR="005E4A97" w:rsidRDefault="005E4A97" w:rsidP="00977141">
    <w:pPr>
      <w:pStyle w:val="Header"/>
      <w:pBdr>
        <w:bottom w:val="single" w:sz="4" w:space="1" w:color="auto"/>
      </w:pBdr>
      <w:ind w:right="360"/>
    </w:pPr>
    <w:r>
      <w:rPr>
        <w:sz w:val="20"/>
      </w:rPr>
      <w:tab/>
    </w: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85E3D" w14:textId="77777777" w:rsidR="005E4A97" w:rsidRDefault="005E4A97">
    <w:pPr>
      <w:pStyle w:val="Header"/>
      <w:framePr w:wrap="around" w:vAnchor="text" w:hAnchor="margin" w:xAlign="center"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FD40C79" w14:textId="77777777" w:rsidR="005E4A97" w:rsidRDefault="005E4A97" w:rsidP="00977141">
    <w:pPr>
      <w:pStyle w:val="Header"/>
      <w:spacing w:after="0"/>
      <w:ind w:right="360"/>
      <w:rPr>
        <w:sz w:val="20"/>
      </w:rPr>
    </w:pPr>
    <w:r>
      <w:rPr>
        <w:sz w:val="20"/>
      </w:rPr>
      <w:tab/>
    </w:r>
    <w:r>
      <w:rPr>
        <w:sz w:val="20"/>
      </w:rPr>
      <w:tab/>
    </w:r>
  </w:p>
  <w:p w14:paraId="14EF4E48" w14:textId="77777777" w:rsidR="005E4A97" w:rsidRDefault="005E4A97" w:rsidP="00977141">
    <w:pPr>
      <w:pStyle w:val="Header"/>
      <w:pBdr>
        <w:bottom w:val="single" w:sz="4" w:space="1" w:color="auto"/>
      </w:pBdr>
      <w:spacing w:after="0"/>
      <w:ind w:right="360"/>
    </w:pPr>
    <w:r>
      <w:rPr>
        <w:sz w:val="20"/>
      </w:rPr>
      <w:tab/>
    </w:r>
    <w:r>
      <w:rPr>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8FEF" w14:textId="77777777" w:rsidR="005E4A97" w:rsidRDefault="005E4A97">
    <w:pPr>
      <w:pStyle w:val="Header"/>
      <w:framePr w:wrap="around" w:vAnchor="text" w:hAnchor="margin" w:xAlign="center"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5B988D6" w14:textId="77777777" w:rsidR="005E4A97" w:rsidRDefault="005E4A97" w:rsidP="00977141">
    <w:pPr>
      <w:pStyle w:val="Header"/>
      <w:spacing w:after="0"/>
      <w:ind w:right="360"/>
      <w:rPr>
        <w:sz w:val="20"/>
      </w:rPr>
    </w:pPr>
    <w:r>
      <w:rPr>
        <w:sz w:val="20"/>
      </w:rPr>
      <w:tab/>
    </w:r>
    <w:r>
      <w:rPr>
        <w:sz w:val="20"/>
      </w:rPr>
      <w:tab/>
    </w:r>
  </w:p>
  <w:p w14:paraId="39C33862" w14:textId="77777777" w:rsidR="005E4A97" w:rsidRDefault="005E4A97" w:rsidP="00977141">
    <w:pPr>
      <w:pStyle w:val="Header"/>
      <w:pBdr>
        <w:bottom w:val="single" w:sz="4" w:space="1" w:color="auto"/>
      </w:pBdr>
      <w:spacing w:after="0"/>
      <w:ind w:right="360"/>
    </w:pP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EB448A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4E2EB7C"/>
    <w:lvl w:ilvl="0">
      <w:start w:val="1"/>
      <w:numFmt w:val="bullet"/>
      <w:pStyle w:val="ListBullet"/>
      <w:lvlText w:val=""/>
      <w:lvlJc w:val="left"/>
      <w:pPr>
        <w:tabs>
          <w:tab w:val="num" w:pos="360"/>
        </w:tabs>
        <w:ind w:left="360" w:hanging="360"/>
      </w:pPr>
      <w:rPr>
        <w:rFonts w:ascii="Symbol" w:hAnsi="Symbol" w:hint="default"/>
        <w:color w:val="000000" w:themeColor="text1"/>
      </w:rPr>
    </w:lvl>
  </w:abstractNum>
  <w:abstractNum w:abstractNumId="2" w15:restartNumberingAfterBreak="0">
    <w:nsid w:val="075E42FA"/>
    <w:multiLevelType w:val="hybridMultilevel"/>
    <w:tmpl w:val="50B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516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63517C"/>
    <w:multiLevelType w:val="singleLevel"/>
    <w:tmpl w:val="A6AA36EE"/>
    <w:lvl w:ilvl="0">
      <w:start w:val="1"/>
      <w:numFmt w:val="decimal"/>
      <w:pStyle w:val="ListNumber"/>
      <w:lvlText w:val="%1."/>
      <w:legacy w:legacy="1" w:legacySpace="0" w:legacyIndent="360"/>
      <w:lvlJc w:val="left"/>
      <w:pPr>
        <w:ind w:left="360" w:hanging="360"/>
      </w:pPr>
    </w:lvl>
  </w:abstractNum>
  <w:abstractNum w:abstractNumId="5" w15:restartNumberingAfterBreak="0">
    <w:nsid w:val="186F1E2F"/>
    <w:multiLevelType w:val="hybridMultilevel"/>
    <w:tmpl w:val="AED257F4"/>
    <w:lvl w:ilvl="0" w:tplc="D148DC4C">
      <w:start w:val="1"/>
      <w:numFmt w:val="bullet"/>
      <w:lvlText w:val=""/>
      <w:lvlJc w:val="left"/>
      <w:pPr>
        <w:tabs>
          <w:tab w:val="num" w:pos="360"/>
        </w:tabs>
        <w:ind w:left="360" w:hanging="360"/>
      </w:pPr>
      <w:rPr>
        <w:rFonts w:ascii="Symbol" w:hAnsi="Symbol" w:hint="default"/>
        <w:sz w:val="16"/>
      </w:rPr>
    </w:lvl>
    <w:lvl w:ilvl="1" w:tplc="00030409" w:tentative="1">
      <w:start w:val="1"/>
      <w:numFmt w:val="bullet"/>
      <w:lvlText w:val="o"/>
      <w:lvlJc w:val="left"/>
      <w:pPr>
        <w:tabs>
          <w:tab w:val="num" w:pos="1080"/>
        </w:tabs>
        <w:ind w:left="1080" w:hanging="360"/>
      </w:pPr>
      <w:rPr>
        <w:rFonts w:ascii="Courier" w:hAnsi="Courier"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w:hAnsi="Courier"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w:hAnsi="Courier"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EB019B"/>
    <w:multiLevelType w:val="hybridMultilevel"/>
    <w:tmpl w:val="6C8C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E5CF7"/>
    <w:multiLevelType w:val="hybridMultilevel"/>
    <w:tmpl w:val="58425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CD444D"/>
    <w:multiLevelType w:val="multilevel"/>
    <w:tmpl w:val="0409001D"/>
    <w:numStyleLink w:val="1ai"/>
  </w:abstractNum>
  <w:abstractNum w:abstractNumId="9" w15:restartNumberingAfterBreak="0">
    <w:nsid w:val="2CEF7793"/>
    <w:multiLevelType w:val="hybridMultilevel"/>
    <w:tmpl w:val="4BAEAB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6F514F"/>
    <w:multiLevelType w:val="singleLevel"/>
    <w:tmpl w:val="E49230A4"/>
    <w:lvl w:ilvl="0">
      <w:start w:val="1"/>
      <w:numFmt w:val="decimal"/>
      <w:lvlText w:val="%1)"/>
      <w:lvlJc w:val="left"/>
      <w:pPr>
        <w:tabs>
          <w:tab w:val="num" w:pos="360"/>
        </w:tabs>
        <w:ind w:left="360" w:hanging="360"/>
      </w:pPr>
      <w:rPr>
        <w:rFonts w:hint="default"/>
        <w:color w:val="auto"/>
      </w:rPr>
    </w:lvl>
  </w:abstractNum>
  <w:abstractNum w:abstractNumId="11" w15:restartNumberingAfterBreak="0">
    <w:nsid w:val="4F525410"/>
    <w:multiLevelType w:val="hybridMultilevel"/>
    <w:tmpl w:val="87E85A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F9A1795"/>
    <w:multiLevelType w:val="hybridMultilevel"/>
    <w:tmpl w:val="B266915A"/>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04B1321"/>
    <w:multiLevelType w:val="hybridMultilevel"/>
    <w:tmpl w:val="FCA28498"/>
    <w:lvl w:ilvl="0" w:tplc="E49230A4">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824FD"/>
    <w:multiLevelType w:val="hybridMultilevel"/>
    <w:tmpl w:val="63E835D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543B1C5D"/>
    <w:multiLevelType w:val="multilevel"/>
    <w:tmpl w:val="584255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067764B"/>
    <w:multiLevelType w:val="multilevel"/>
    <w:tmpl w:val="0EF89B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5837688"/>
    <w:multiLevelType w:val="hybridMultilevel"/>
    <w:tmpl w:val="1C1A8C4A"/>
    <w:lvl w:ilvl="0" w:tplc="D148DC4C">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93BCB"/>
    <w:multiLevelType w:val="hybridMultilevel"/>
    <w:tmpl w:val="40EA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47E7A"/>
    <w:multiLevelType w:val="singleLevel"/>
    <w:tmpl w:val="04090011"/>
    <w:lvl w:ilvl="0">
      <w:start w:val="1"/>
      <w:numFmt w:val="decimal"/>
      <w:lvlText w:val="%1)"/>
      <w:lvlJc w:val="left"/>
      <w:pPr>
        <w:tabs>
          <w:tab w:val="num" w:pos="360"/>
        </w:tabs>
        <w:ind w:left="360" w:hanging="360"/>
      </w:pPr>
    </w:lvl>
  </w:abstractNum>
  <w:num w:numId="1">
    <w:abstractNumId w:val="1"/>
  </w:num>
  <w:num w:numId="2">
    <w:abstractNumId w:val="0"/>
  </w:num>
  <w:num w:numId="3">
    <w:abstractNumId w:val="10"/>
  </w:num>
  <w:num w:numId="4">
    <w:abstractNumId w:val="19"/>
  </w:num>
  <w:num w:numId="5">
    <w:abstractNumId w:val="4"/>
    <w:lvlOverride w:ilvl="0">
      <w:lvl w:ilvl="0">
        <w:start w:val="1"/>
        <w:numFmt w:val="decimal"/>
        <w:pStyle w:val="ListNumber"/>
        <w:lvlText w:val="%1."/>
        <w:legacy w:legacy="1" w:legacySpace="0" w:legacyIndent="360"/>
        <w:lvlJc w:val="left"/>
        <w:pPr>
          <w:ind w:left="360" w:hanging="360"/>
        </w:pPr>
      </w:lvl>
    </w:lvlOverride>
  </w:num>
  <w:num w:numId="6">
    <w:abstractNumId w:val="16"/>
  </w:num>
  <w:num w:numId="7">
    <w:abstractNumId w:val="5"/>
  </w:num>
  <w:num w:numId="8">
    <w:abstractNumId w:val="11"/>
  </w:num>
  <w:num w:numId="9">
    <w:abstractNumId w:val="14"/>
  </w:num>
  <w:num w:numId="10">
    <w:abstractNumId w:val="17"/>
  </w:num>
  <w:num w:numId="11">
    <w:abstractNumId w:val="7"/>
  </w:num>
  <w:num w:numId="12">
    <w:abstractNumId w:val="15"/>
  </w:num>
  <w:num w:numId="13">
    <w:abstractNumId w:val="12"/>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3"/>
  </w:num>
  <w:num w:numId="24">
    <w:abstractNumId w:val="8"/>
  </w:num>
  <w:num w:numId="25">
    <w:abstractNumId w:val="13"/>
  </w:num>
  <w:num w:numId="26">
    <w:abstractNumId w:val="9"/>
  </w:num>
  <w:num w:numId="27">
    <w:abstractNumId w:val="18"/>
  </w:num>
  <w:num w:numId="28">
    <w:abstractNumId w:val="0"/>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DF"/>
    <w:rsid w:val="00032B1E"/>
    <w:rsid w:val="000747C2"/>
    <w:rsid w:val="00080B5A"/>
    <w:rsid w:val="00081346"/>
    <w:rsid w:val="0008511A"/>
    <w:rsid w:val="00093AD1"/>
    <w:rsid w:val="000A1BB7"/>
    <w:rsid w:val="000E7594"/>
    <w:rsid w:val="000F3320"/>
    <w:rsid w:val="00146FE7"/>
    <w:rsid w:val="00154752"/>
    <w:rsid w:val="00156D2A"/>
    <w:rsid w:val="0016046C"/>
    <w:rsid w:val="00162C52"/>
    <w:rsid w:val="00195FB0"/>
    <w:rsid w:val="001967F0"/>
    <w:rsid w:val="001B5043"/>
    <w:rsid w:val="001B61DD"/>
    <w:rsid w:val="001B6A7E"/>
    <w:rsid w:val="001B7808"/>
    <w:rsid w:val="001C2F2E"/>
    <w:rsid w:val="001D0986"/>
    <w:rsid w:val="001E5329"/>
    <w:rsid w:val="001F264C"/>
    <w:rsid w:val="001F2A0D"/>
    <w:rsid w:val="002445EF"/>
    <w:rsid w:val="0026085E"/>
    <w:rsid w:val="002654B1"/>
    <w:rsid w:val="00266A3B"/>
    <w:rsid w:val="00274EDA"/>
    <w:rsid w:val="00280E74"/>
    <w:rsid w:val="002904E0"/>
    <w:rsid w:val="00290C33"/>
    <w:rsid w:val="00291EE9"/>
    <w:rsid w:val="002B5AD8"/>
    <w:rsid w:val="002C2358"/>
    <w:rsid w:val="002D3378"/>
    <w:rsid w:val="002D5F8D"/>
    <w:rsid w:val="002D66BA"/>
    <w:rsid w:val="002F12B5"/>
    <w:rsid w:val="00312093"/>
    <w:rsid w:val="00320BE9"/>
    <w:rsid w:val="00340D4E"/>
    <w:rsid w:val="00347F6D"/>
    <w:rsid w:val="00351959"/>
    <w:rsid w:val="0035611A"/>
    <w:rsid w:val="00357EC5"/>
    <w:rsid w:val="00361391"/>
    <w:rsid w:val="0036208C"/>
    <w:rsid w:val="003D20B4"/>
    <w:rsid w:val="003D50A9"/>
    <w:rsid w:val="003E68FF"/>
    <w:rsid w:val="003E7976"/>
    <w:rsid w:val="0040769F"/>
    <w:rsid w:val="0043513F"/>
    <w:rsid w:val="0045650F"/>
    <w:rsid w:val="0046333A"/>
    <w:rsid w:val="0047408F"/>
    <w:rsid w:val="004747B5"/>
    <w:rsid w:val="004A5A23"/>
    <w:rsid w:val="004C1C8F"/>
    <w:rsid w:val="00501979"/>
    <w:rsid w:val="00501ABC"/>
    <w:rsid w:val="00514F27"/>
    <w:rsid w:val="00525D62"/>
    <w:rsid w:val="00533FC8"/>
    <w:rsid w:val="00561991"/>
    <w:rsid w:val="0058033B"/>
    <w:rsid w:val="005A0268"/>
    <w:rsid w:val="005B1457"/>
    <w:rsid w:val="005D7702"/>
    <w:rsid w:val="005E4A97"/>
    <w:rsid w:val="00603B62"/>
    <w:rsid w:val="006179AD"/>
    <w:rsid w:val="00622B39"/>
    <w:rsid w:val="00657278"/>
    <w:rsid w:val="006636E3"/>
    <w:rsid w:val="00667FC7"/>
    <w:rsid w:val="006731F6"/>
    <w:rsid w:val="006A295B"/>
    <w:rsid w:val="006B4AA7"/>
    <w:rsid w:val="006C3CA4"/>
    <w:rsid w:val="006C5FB6"/>
    <w:rsid w:val="006E04C6"/>
    <w:rsid w:val="006F294E"/>
    <w:rsid w:val="00703CEA"/>
    <w:rsid w:val="00705B70"/>
    <w:rsid w:val="00711B18"/>
    <w:rsid w:val="007420B2"/>
    <w:rsid w:val="00743BE8"/>
    <w:rsid w:val="00791ADE"/>
    <w:rsid w:val="007967E1"/>
    <w:rsid w:val="00797A43"/>
    <w:rsid w:val="007A1697"/>
    <w:rsid w:val="007A49BB"/>
    <w:rsid w:val="007B4647"/>
    <w:rsid w:val="007B745F"/>
    <w:rsid w:val="007B7616"/>
    <w:rsid w:val="007C3CEA"/>
    <w:rsid w:val="007C3FAB"/>
    <w:rsid w:val="007F1D25"/>
    <w:rsid w:val="007F4346"/>
    <w:rsid w:val="00811E78"/>
    <w:rsid w:val="00812F00"/>
    <w:rsid w:val="00825BC5"/>
    <w:rsid w:val="00834292"/>
    <w:rsid w:val="00834676"/>
    <w:rsid w:val="00846EA7"/>
    <w:rsid w:val="008634FB"/>
    <w:rsid w:val="0087718A"/>
    <w:rsid w:val="00884952"/>
    <w:rsid w:val="0088548A"/>
    <w:rsid w:val="00887E3F"/>
    <w:rsid w:val="00890644"/>
    <w:rsid w:val="008A3237"/>
    <w:rsid w:val="008E1B20"/>
    <w:rsid w:val="008E68F5"/>
    <w:rsid w:val="008F2BD5"/>
    <w:rsid w:val="008F31A9"/>
    <w:rsid w:val="00902EB8"/>
    <w:rsid w:val="00914757"/>
    <w:rsid w:val="0092571F"/>
    <w:rsid w:val="00925A16"/>
    <w:rsid w:val="00951319"/>
    <w:rsid w:val="00951D0A"/>
    <w:rsid w:val="00956E71"/>
    <w:rsid w:val="00977141"/>
    <w:rsid w:val="00987498"/>
    <w:rsid w:val="009B54B1"/>
    <w:rsid w:val="009C523F"/>
    <w:rsid w:val="00A21D59"/>
    <w:rsid w:val="00A225C7"/>
    <w:rsid w:val="00A33F09"/>
    <w:rsid w:val="00A35815"/>
    <w:rsid w:val="00A549E8"/>
    <w:rsid w:val="00A80AF7"/>
    <w:rsid w:val="00A821F7"/>
    <w:rsid w:val="00A969C4"/>
    <w:rsid w:val="00AA1022"/>
    <w:rsid w:val="00AA210F"/>
    <w:rsid w:val="00AC7DBB"/>
    <w:rsid w:val="00AF396A"/>
    <w:rsid w:val="00B21E06"/>
    <w:rsid w:val="00B6011A"/>
    <w:rsid w:val="00BA43DF"/>
    <w:rsid w:val="00BC0FE6"/>
    <w:rsid w:val="00BC747C"/>
    <w:rsid w:val="00BD02ED"/>
    <w:rsid w:val="00C041D8"/>
    <w:rsid w:val="00C05F93"/>
    <w:rsid w:val="00C07FCE"/>
    <w:rsid w:val="00C27AFA"/>
    <w:rsid w:val="00C5463D"/>
    <w:rsid w:val="00C550A0"/>
    <w:rsid w:val="00C55227"/>
    <w:rsid w:val="00C56427"/>
    <w:rsid w:val="00C67B6D"/>
    <w:rsid w:val="00C849CF"/>
    <w:rsid w:val="00CB509D"/>
    <w:rsid w:val="00CF73D4"/>
    <w:rsid w:val="00D01AD5"/>
    <w:rsid w:val="00D23A6A"/>
    <w:rsid w:val="00D25373"/>
    <w:rsid w:val="00D330B0"/>
    <w:rsid w:val="00D350CC"/>
    <w:rsid w:val="00D62418"/>
    <w:rsid w:val="00D7520D"/>
    <w:rsid w:val="00D82C99"/>
    <w:rsid w:val="00D84B3E"/>
    <w:rsid w:val="00DE643D"/>
    <w:rsid w:val="00E04246"/>
    <w:rsid w:val="00E535A0"/>
    <w:rsid w:val="00E673D0"/>
    <w:rsid w:val="00E774B1"/>
    <w:rsid w:val="00EA6A73"/>
    <w:rsid w:val="00EB1EB3"/>
    <w:rsid w:val="00EC3F48"/>
    <w:rsid w:val="00EC5317"/>
    <w:rsid w:val="00ED4D6F"/>
    <w:rsid w:val="00EF31B0"/>
    <w:rsid w:val="00EF6238"/>
    <w:rsid w:val="00F0058B"/>
    <w:rsid w:val="00F02BEA"/>
    <w:rsid w:val="00F0356A"/>
    <w:rsid w:val="00F22D53"/>
    <w:rsid w:val="00F25393"/>
    <w:rsid w:val="00F66DCB"/>
    <w:rsid w:val="00F76C2D"/>
    <w:rsid w:val="00F82120"/>
    <w:rsid w:val="00F92157"/>
    <w:rsid w:val="00FA51DB"/>
    <w:rsid w:val="00FB136C"/>
    <w:rsid w:val="00FB1CAD"/>
    <w:rsid w:val="00FD5052"/>
    <w:rsid w:val="00FF00BA"/>
    <w:rsid w:val="00FF25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7B1B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3CEA"/>
    <w:pPr>
      <w:spacing w:before="40" w:after="200"/>
    </w:pPr>
    <w:rPr>
      <w:rFonts w:ascii="Times New Roman" w:hAnsi="Times New Roman"/>
    </w:rPr>
  </w:style>
  <w:style w:type="paragraph" w:styleId="Heading1">
    <w:name w:val="heading 1"/>
    <w:basedOn w:val="Normal"/>
    <w:next w:val="Normal"/>
    <w:qFormat/>
    <w:rsid w:val="00703CEA"/>
    <w:pPr>
      <w:keepNext/>
      <w:numPr>
        <w:numId w:val="22"/>
      </w:numPr>
      <w:spacing w:before="120"/>
      <w:outlineLvl w:val="0"/>
    </w:pPr>
    <w:rPr>
      <w:rFonts w:ascii="Arial" w:hAnsi="Arial"/>
      <w:b/>
      <w:caps/>
      <w:kern w:val="28"/>
    </w:rPr>
  </w:style>
  <w:style w:type="paragraph" w:styleId="Heading2">
    <w:name w:val="heading 2"/>
    <w:basedOn w:val="Normal"/>
    <w:next w:val="Normal"/>
    <w:qFormat/>
    <w:rsid w:val="00703CEA"/>
    <w:pPr>
      <w:keepNext/>
      <w:numPr>
        <w:ilvl w:val="1"/>
        <w:numId w:val="22"/>
      </w:numPr>
      <w:outlineLvl w:val="1"/>
    </w:pPr>
    <w:rPr>
      <w:rFonts w:ascii="Arial" w:hAnsi="Arial"/>
      <w:b/>
    </w:rPr>
  </w:style>
  <w:style w:type="paragraph" w:styleId="Heading3">
    <w:name w:val="heading 3"/>
    <w:basedOn w:val="Normal"/>
    <w:next w:val="Normal"/>
    <w:qFormat/>
    <w:rsid w:val="00703CEA"/>
    <w:pPr>
      <w:keepNext/>
      <w:numPr>
        <w:ilvl w:val="2"/>
        <w:numId w:val="22"/>
      </w:numPr>
      <w:spacing w:after="120"/>
      <w:outlineLvl w:val="2"/>
    </w:pPr>
    <w:rPr>
      <w:b/>
    </w:rPr>
  </w:style>
  <w:style w:type="paragraph" w:styleId="Heading4">
    <w:name w:val="heading 4"/>
    <w:basedOn w:val="Normal"/>
    <w:next w:val="Normal"/>
    <w:qFormat/>
    <w:rsid w:val="00703CEA"/>
    <w:pPr>
      <w:keepNext/>
      <w:numPr>
        <w:ilvl w:val="3"/>
        <w:numId w:val="22"/>
      </w:numPr>
      <w:spacing w:after="120"/>
      <w:outlineLvl w:val="3"/>
    </w:pPr>
    <w:rPr>
      <w:b/>
      <w:i/>
    </w:rPr>
  </w:style>
  <w:style w:type="paragraph" w:styleId="Heading5">
    <w:name w:val="heading 5"/>
    <w:basedOn w:val="Normal"/>
    <w:next w:val="Normal"/>
    <w:qFormat/>
    <w:rsid w:val="00703CEA"/>
    <w:pPr>
      <w:widowControl w:val="0"/>
      <w:numPr>
        <w:ilvl w:val="4"/>
        <w:numId w:val="22"/>
      </w:numPr>
      <w:spacing w:before="240" w:after="60"/>
      <w:outlineLvl w:val="4"/>
    </w:pPr>
    <w:rPr>
      <w:rFonts w:eastAsia="Times New Roman"/>
      <w:b/>
      <w:i/>
      <w:snapToGrid w:val="0"/>
      <w:sz w:val="26"/>
    </w:rPr>
  </w:style>
  <w:style w:type="paragraph" w:styleId="Heading6">
    <w:name w:val="heading 6"/>
    <w:basedOn w:val="Normal"/>
    <w:next w:val="Normal"/>
    <w:qFormat/>
    <w:rsid w:val="00703CEA"/>
    <w:pPr>
      <w:widowControl w:val="0"/>
      <w:numPr>
        <w:ilvl w:val="5"/>
        <w:numId w:val="22"/>
      </w:numPr>
      <w:spacing w:before="240" w:after="60"/>
      <w:outlineLvl w:val="5"/>
    </w:pPr>
    <w:rPr>
      <w:rFonts w:eastAsia="Times New Roman"/>
      <w:b/>
      <w:snapToGrid w:val="0"/>
      <w:sz w:val="22"/>
    </w:rPr>
  </w:style>
  <w:style w:type="paragraph" w:styleId="Heading7">
    <w:name w:val="heading 7"/>
    <w:basedOn w:val="Normal"/>
    <w:next w:val="Normal"/>
    <w:qFormat/>
    <w:rsid w:val="00703CEA"/>
    <w:pPr>
      <w:widowControl w:val="0"/>
      <w:numPr>
        <w:ilvl w:val="6"/>
        <w:numId w:val="22"/>
      </w:numPr>
      <w:spacing w:before="240" w:after="60"/>
      <w:outlineLvl w:val="6"/>
    </w:pPr>
    <w:rPr>
      <w:rFonts w:eastAsia="Times New Roman"/>
      <w:snapToGrid w:val="0"/>
    </w:rPr>
  </w:style>
  <w:style w:type="paragraph" w:styleId="Heading8">
    <w:name w:val="heading 8"/>
    <w:basedOn w:val="Normal"/>
    <w:next w:val="Normal"/>
    <w:qFormat/>
    <w:rsid w:val="00703CEA"/>
    <w:pPr>
      <w:widowControl w:val="0"/>
      <w:numPr>
        <w:ilvl w:val="7"/>
        <w:numId w:val="22"/>
      </w:numPr>
      <w:spacing w:before="240" w:after="60"/>
      <w:outlineLvl w:val="7"/>
    </w:pPr>
    <w:rPr>
      <w:rFonts w:eastAsia="Times New Roman"/>
      <w:i/>
      <w:snapToGrid w:val="0"/>
    </w:rPr>
  </w:style>
  <w:style w:type="paragraph" w:styleId="Heading9">
    <w:name w:val="heading 9"/>
    <w:basedOn w:val="Normal"/>
    <w:next w:val="Normal"/>
    <w:qFormat/>
    <w:rsid w:val="00703CEA"/>
    <w:pPr>
      <w:widowControl w:val="0"/>
      <w:numPr>
        <w:ilvl w:val="8"/>
        <w:numId w:val="22"/>
      </w:numPr>
      <w:spacing w:before="240" w:after="60"/>
      <w:outlineLvl w:val="8"/>
    </w:pPr>
    <w:rPr>
      <w:rFonts w:ascii="Arial" w:eastAsia="Times New Roman"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2F12B5"/>
    <w:pPr>
      <w:spacing w:before="60" w:after="60"/>
    </w:pPr>
    <w:rPr>
      <w:b/>
    </w:rPr>
  </w:style>
  <w:style w:type="paragraph" w:styleId="ListBullet">
    <w:name w:val="List Bullet"/>
    <w:basedOn w:val="Normal"/>
    <w:rsid w:val="002F12B5"/>
    <w:pPr>
      <w:numPr>
        <w:numId w:val="1"/>
      </w:numPr>
      <w:spacing w:after="120"/>
      <w:ind w:left="450" w:hanging="450"/>
    </w:pPr>
  </w:style>
  <w:style w:type="paragraph" w:styleId="ListBullet2">
    <w:name w:val="List Bullet 2"/>
    <w:basedOn w:val="Normal"/>
    <w:autoRedefine/>
    <w:rsid w:val="00266A3B"/>
    <w:pPr>
      <w:spacing w:after="240"/>
    </w:pPr>
    <w:rPr>
      <w:color w:val="1B20EC"/>
    </w:rPr>
  </w:style>
  <w:style w:type="paragraph" w:styleId="BodyText">
    <w:name w:val="Body Text"/>
    <w:basedOn w:val="Normal"/>
    <w:rsid w:val="003909CE"/>
    <w:pPr>
      <w:spacing w:after="40"/>
    </w:pPr>
    <w:rPr>
      <w:sz w:val="22"/>
    </w:rPr>
  </w:style>
  <w:style w:type="paragraph" w:styleId="BodyTextIndent">
    <w:name w:val="Body Text Indent"/>
    <w:basedOn w:val="Normal"/>
    <w:rsid w:val="002F12B5"/>
    <w:pPr>
      <w:spacing w:after="240"/>
      <w:ind w:left="360"/>
    </w:pPr>
  </w:style>
  <w:style w:type="character" w:styleId="EndnoteReference">
    <w:name w:val="endnote reference"/>
    <w:basedOn w:val="DefaultParagraphFont"/>
    <w:rsid w:val="002F12B5"/>
    <w:rPr>
      <w:rFonts w:ascii="Times New Roman" w:hAnsi="Times New Roman"/>
      <w:sz w:val="24"/>
      <w:vertAlign w:val="superscript"/>
    </w:rPr>
  </w:style>
  <w:style w:type="paragraph" w:styleId="EndnoteText">
    <w:name w:val="endnote text"/>
    <w:basedOn w:val="Normal"/>
    <w:rsid w:val="002F12B5"/>
    <w:pPr>
      <w:spacing w:after="240"/>
    </w:pPr>
  </w:style>
  <w:style w:type="character" w:styleId="Hyperlink">
    <w:name w:val="Hyperlink"/>
    <w:basedOn w:val="DefaultParagraphFont"/>
    <w:uiPriority w:val="99"/>
    <w:rsid w:val="00B27D72"/>
    <w:rPr>
      <w:color w:val="0000FF"/>
      <w:u w:val="single"/>
    </w:rPr>
  </w:style>
  <w:style w:type="paragraph" w:customStyle="1" w:styleId="Unnumbered">
    <w:name w:val="Unnumbered"/>
    <w:next w:val="Normal"/>
    <w:rsid w:val="002F12B5"/>
    <w:pPr>
      <w:keepNext/>
      <w:pageBreakBefore/>
      <w:spacing w:after="114"/>
      <w:jc w:val="center"/>
    </w:pPr>
    <w:rPr>
      <w:rFonts w:ascii="Times New Roman" w:eastAsia="Times New Roman" w:hAnsi="Times New Roman"/>
      <w:b/>
      <w:caps/>
    </w:rPr>
  </w:style>
  <w:style w:type="paragraph" w:styleId="TOC1">
    <w:name w:val="toc 1"/>
    <w:basedOn w:val="Normal"/>
    <w:next w:val="Normal"/>
    <w:autoRedefine/>
    <w:uiPriority w:val="39"/>
    <w:rsid w:val="000F3320"/>
    <w:pPr>
      <w:tabs>
        <w:tab w:val="left" w:pos="340"/>
        <w:tab w:val="right" w:leader="dot" w:pos="8918"/>
      </w:tabs>
      <w:spacing w:before="120" w:after="120"/>
    </w:pPr>
    <w:rPr>
      <w:rFonts w:ascii="Times" w:hAnsi="Times"/>
      <w:b/>
      <w:caps/>
      <w:noProof/>
      <w:sz w:val="20"/>
    </w:rPr>
  </w:style>
  <w:style w:type="paragraph" w:styleId="TOC2">
    <w:name w:val="toc 2"/>
    <w:basedOn w:val="Normal"/>
    <w:next w:val="Normal"/>
    <w:autoRedefine/>
    <w:uiPriority w:val="39"/>
    <w:rsid w:val="007B745F"/>
    <w:pPr>
      <w:tabs>
        <w:tab w:val="left" w:pos="710"/>
        <w:tab w:val="left" w:pos="810"/>
        <w:tab w:val="left" w:pos="880"/>
        <w:tab w:val="right" w:leader="dot" w:pos="8918"/>
      </w:tabs>
      <w:spacing w:before="0" w:after="0"/>
      <w:ind w:left="220"/>
    </w:pPr>
    <w:rPr>
      <w:rFonts w:ascii="Times" w:hAnsi="Times"/>
      <w:smallCaps/>
      <w:sz w:val="20"/>
    </w:rPr>
  </w:style>
  <w:style w:type="paragraph" w:styleId="TOC3">
    <w:name w:val="toc 3"/>
    <w:basedOn w:val="Normal"/>
    <w:next w:val="Normal"/>
    <w:autoRedefine/>
    <w:uiPriority w:val="39"/>
    <w:rsid w:val="007B745F"/>
    <w:pPr>
      <w:tabs>
        <w:tab w:val="left" w:pos="1080"/>
        <w:tab w:val="right" w:leader="dot" w:pos="8918"/>
      </w:tabs>
      <w:spacing w:before="0" w:after="0"/>
      <w:ind w:left="440"/>
    </w:pPr>
    <w:rPr>
      <w:rFonts w:ascii="Times" w:hAnsi="Times"/>
      <w:i/>
      <w:sz w:val="20"/>
    </w:rPr>
  </w:style>
  <w:style w:type="paragraph" w:styleId="TOC4">
    <w:name w:val="toc 4"/>
    <w:basedOn w:val="Normal"/>
    <w:next w:val="Normal"/>
    <w:autoRedefine/>
    <w:uiPriority w:val="39"/>
    <w:rsid w:val="00F51B7A"/>
    <w:pPr>
      <w:tabs>
        <w:tab w:val="right" w:leader="dot" w:pos="8918"/>
      </w:tabs>
      <w:spacing w:before="0" w:after="0"/>
    </w:pPr>
    <w:rPr>
      <w:rFonts w:ascii="Times" w:hAnsi="Times"/>
      <w:b/>
    </w:rPr>
  </w:style>
  <w:style w:type="paragraph" w:customStyle="1" w:styleId="Table1">
    <w:name w:val="Table 1"/>
    <w:basedOn w:val="Normal"/>
    <w:rsid w:val="002F12B5"/>
    <w:pPr>
      <w:widowControl w:val="0"/>
    </w:pPr>
    <w:rPr>
      <w:rFonts w:eastAsia="Times New Roman"/>
      <w:sz w:val="18"/>
      <w:lang w:val="en-GB"/>
    </w:rPr>
  </w:style>
  <w:style w:type="table" w:styleId="TableGrid">
    <w:name w:val="Table Grid"/>
    <w:basedOn w:val="TableNormal"/>
    <w:rsid w:val="00B27D72"/>
    <w:pPr>
      <w:widowControl w:val="0"/>
      <w:spacing w:before="20" w:after="20"/>
    </w:pPr>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1">
    <w:name w:val="List level 1"/>
    <w:basedOn w:val="Normal"/>
    <w:rsid w:val="002F12B5"/>
    <w:pPr>
      <w:spacing w:after="20"/>
    </w:pPr>
    <w:rPr>
      <w:rFonts w:eastAsia="Times New Roman"/>
    </w:rPr>
  </w:style>
  <w:style w:type="paragraph" w:styleId="Header">
    <w:name w:val="header"/>
    <w:basedOn w:val="Normal"/>
    <w:rsid w:val="002F12B5"/>
    <w:pPr>
      <w:widowControl w:val="0"/>
      <w:tabs>
        <w:tab w:val="center" w:pos="4320"/>
        <w:tab w:val="right" w:pos="8640"/>
      </w:tabs>
      <w:spacing w:after="40"/>
    </w:pPr>
    <w:rPr>
      <w:rFonts w:eastAsia="Times New Roman"/>
      <w:snapToGrid w:val="0"/>
    </w:rPr>
  </w:style>
  <w:style w:type="paragraph" w:styleId="List">
    <w:name w:val="List"/>
    <w:basedOn w:val="Normal"/>
    <w:rsid w:val="002F12B5"/>
    <w:pPr>
      <w:widowControl w:val="0"/>
      <w:ind w:left="1080"/>
    </w:pPr>
    <w:rPr>
      <w:rFonts w:eastAsia="Times New Roman"/>
    </w:rPr>
  </w:style>
  <w:style w:type="paragraph" w:styleId="ListNumber">
    <w:name w:val="List Number"/>
    <w:basedOn w:val="Normal"/>
    <w:rsid w:val="002F12B5"/>
    <w:pPr>
      <w:widowControl w:val="0"/>
      <w:numPr>
        <w:numId w:val="5"/>
      </w:numPr>
      <w:tabs>
        <w:tab w:val="left" w:pos="1080"/>
      </w:tabs>
    </w:pPr>
    <w:rPr>
      <w:rFonts w:eastAsia="Times New Roman"/>
    </w:rPr>
  </w:style>
  <w:style w:type="character" w:styleId="PageNumber">
    <w:name w:val="page number"/>
    <w:basedOn w:val="DefaultParagraphFont"/>
    <w:rsid w:val="002F12B5"/>
  </w:style>
  <w:style w:type="paragraph" w:styleId="Footer">
    <w:name w:val="footer"/>
    <w:basedOn w:val="Normal"/>
    <w:rsid w:val="002F12B5"/>
    <w:pPr>
      <w:widowControl w:val="0"/>
      <w:tabs>
        <w:tab w:val="center" w:pos="4320"/>
        <w:tab w:val="right" w:pos="8640"/>
      </w:tabs>
    </w:pPr>
    <w:rPr>
      <w:rFonts w:eastAsia="Times New Roman"/>
      <w:snapToGrid w:val="0"/>
    </w:rPr>
  </w:style>
  <w:style w:type="paragraph" w:customStyle="1" w:styleId="Numberedlist">
    <w:name w:val="Numbered list"/>
    <w:basedOn w:val="Normal"/>
    <w:rsid w:val="002F12B5"/>
    <w:pPr>
      <w:widowControl w:val="0"/>
      <w:spacing w:before="60" w:after="60"/>
    </w:pPr>
    <w:rPr>
      <w:rFonts w:eastAsia="Times New Roman"/>
      <w:snapToGrid w:val="0"/>
    </w:rPr>
  </w:style>
  <w:style w:type="paragraph" w:customStyle="1" w:styleId="Heading">
    <w:name w:val="Heading"/>
    <w:basedOn w:val="Heading1"/>
    <w:next w:val="Normal"/>
    <w:rsid w:val="002F12B5"/>
    <w:pPr>
      <w:numPr>
        <w:numId w:val="0"/>
      </w:numPr>
      <w:jc w:val="center"/>
    </w:pPr>
  </w:style>
  <w:style w:type="paragraph" w:styleId="TOC5">
    <w:name w:val="toc 5"/>
    <w:basedOn w:val="Normal"/>
    <w:next w:val="Normal"/>
    <w:autoRedefine/>
    <w:rsid w:val="002F12B5"/>
    <w:pPr>
      <w:spacing w:before="0" w:after="0"/>
      <w:ind w:left="880"/>
    </w:pPr>
    <w:rPr>
      <w:rFonts w:ascii="Times" w:hAnsi="Times"/>
      <w:sz w:val="18"/>
    </w:rPr>
  </w:style>
  <w:style w:type="paragraph" w:styleId="TOC6">
    <w:name w:val="toc 6"/>
    <w:basedOn w:val="Normal"/>
    <w:next w:val="Normal"/>
    <w:autoRedefine/>
    <w:rsid w:val="002F12B5"/>
    <w:pPr>
      <w:spacing w:before="0" w:after="0"/>
      <w:ind w:left="1100"/>
    </w:pPr>
    <w:rPr>
      <w:rFonts w:ascii="Times" w:hAnsi="Times"/>
      <w:sz w:val="18"/>
    </w:rPr>
  </w:style>
  <w:style w:type="paragraph" w:styleId="TOC7">
    <w:name w:val="toc 7"/>
    <w:basedOn w:val="Normal"/>
    <w:next w:val="Normal"/>
    <w:autoRedefine/>
    <w:rsid w:val="002F12B5"/>
    <w:pPr>
      <w:spacing w:before="0" w:after="0"/>
      <w:ind w:left="1320"/>
    </w:pPr>
    <w:rPr>
      <w:rFonts w:ascii="Times" w:hAnsi="Times"/>
      <w:sz w:val="18"/>
    </w:rPr>
  </w:style>
  <w:style w:type="paragraph" w:styleId="TOC8">
    <w:name w:val="toc 8"/>
    <w:basedOn w:val="Normal"/>
    <w:next w:val="Normal"/>
    <w:autoRedefine/>
    <w:rsid w:val="002F12B5"/>
    <w:pPr>
      <w:spacing w:before="0" w:after="0"/>
      <w:ind w:left="1540"/>
    </w:pPr>
    <w:rPr>
      <w:rFonts w:ascii="Times" w:hAnsi="Times"/>
      <w:sz w:val="18"/>
    </w:rPr>
  </w:style>
  <w:style w:type="paragraph" w:styleId="TOC9">
    <w:name w:val="toc 9"/>
    <w:basedOn w:val="Normal"/>
    <w:next w:val="Normal"/>
    <w:autoRedefine/>
    <w:rsid w:val="002F12B5"/>
    <w:pPr>
      <w:spacing w:before="0" w:after="0"/>
      <w:ind w:left="1760"/>
    </w:pPr>
    <w:rPr>
      <w:rFonts w:ascii="Times" w:hAnsi="Times"/>
      <w:sz w:val="18"/>
    </w:rPr>
  </w:style>
  <w:style w:type="character" w:styleId="CommentReference">
    <w:name w:val="annotation reference"/>
    <w:basedOn w:val="DefaultParagraphFont"/>
    <w:semiHidden/>
    <w:rsid w:val="00243809"/>
    <w:rPr>
      <w:sz w:val="16"/>
      <w:szCs w:val="16"/>
    </w:rPr>
  </w:style>
  <w:style w:type="paragraph" w:customStyle="1" w:styleId="Style1">
    <w:name w:val="Style1"/>
    <w:basedOn w:val="Heading"/>
    <w:rsid w:val="002F12B5"/>
    <w:pPr>
      <w:jc w:val="left"/>
    </w:pPr>
    <w:rPr>
      <w:caps w:val="0"/>
    </w:rPr>
  </w:style>
  <w:style w:type="paragraph" w:customStyle="1" w:styleId="UnnumberHeading2">
    <w:name w:val="Unnumber Heading 2"/>
    <w:basedOn w:val="Heading"/>
    <w:rsid w:val="002F12B5"/>
    <w:pPr>
      <w:jc w:val="left"/>
    </w:pPr>
    <w:rPr>
      <w:caps w:val="0"/>
    </w:rPr>
  </w:style>
  <w:style w:type="paragraph" w:styleId="CommentText">
    <w:name w:val="annotation text"/>
    <w:basedOn w:val="Normal"/>
    <w:semiHidden/>
    <w:rsid w:val="00243809"/>
    <w:rPr>
      <w:sz w:val="20"/>
    </w:rPr>
  </w:style>
  <w:style w:type="paragraph" w:styleId="CommentSubject">
    <w:name w:val="annotation subject"/>
    <w:basedOn w:val="CommentText"/>
    <w:next w:val="CommentText"/>
    <w:semiHidden/>
    <w:rsid w:val="00243809"/>
    <w:rPr>
      <w:b/>
      <w:bCs/>
    </w:rPr>
  </w:style>
  <w:style w:type="paragraph" w:styleId="BalloonText">
    <w:name w:val="Balloon Text"/>
    <w:basedOn w:val="Normal"/>
    <w:semiHidden/>
    <w:rsid w:val="00243809"/>
    <w:rPr>
      <w:rFonts w:ascii="Tahoma" w:hAnsi="Tahoma" w:cs="Tahoma"/>
      <w:sz w:val="16"/>
      <w:szCs w:val="16"/>
    </w:rPr>
  </w:style>
  <w:style w:type="numbering" w:styleId="1ai">
    <w:name w:val="Outline List 1"/>
    <w:basedOn w:val="NoList"/>
    <w:rsid w:val="00977141"/>
    <w:pPr>
      <w:numPr>
        <w:numId w:val="23"/>
      </w:numPr>
    </w:pPr>
  </w:style>
  <w:style w:type="paragraph" w:styleId="Revision">
    <w:name w:val="Revision"/>
    <w:hidden/>
    <w:uiPriority w:val="99"/>
    <w:semiHidden/>
    <w:rsid w:val="00C07FCE"/>
    <w:rPr>
      <w:rFonts w:ascii="Times New Roman" w:hAnsi="Times New Roman"/>
    </w:rPr>
  </w:style>
  <w:style w:type="paragraph" w:styleId="ListParagraph">
    <w:name w:val="List Paragraph"/>
    <w:basedOn w:val="Normal"/>
    <w:rsid w:val="00EF6238"/>
    <w:pPr>
      <w:ind w:left="720"/>
      <w:contextualSpacing/>
    </w:pPr>
  </w:style>
  <w:style w:type="character" w:styleId="UnresolvedMention">
    <w:name w:val="Unresolved Mention"/>
    <w:basedOn w:val="DefaultParagraphFont"/>
    <w:uiPriority w:val="99"/>
    <w:rsid w:val="001B7808"/>
    <w:rPr>
      <w:color w:val="605E5C"/>
      <w:shd w:val="clear" w:color="auto" w:fill="E1DFDD"/>
    </w:rPr>
  </w:style>
  <w:style w:type="character" w:styleId="FollowedHyperlink">
    <w:name w:val="FollowedHyperlink"/>
    <w:basedOn w:val="DefaultParagraphFont"/>
    <w:uiPriority w:val="99"/>
    <w:semiHidden/>
    <w:unhideWhenUsed/>
    <w:rsid w:val="00F22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55918">
      <w:bodyDiv w:val="1"/>
      <w:marLeft w:val="0"/>
      <w:marRight w:val="0"/>
      <w:marTop w:val="0"/>
      <w:marBottom w:val="0"/>
      <w:divBdr>
        <w:top w:val="none" w:sz="0" w:space="0" w:color="auto"/>
        <w:left w:val="none" w:sz="0" w:space="0" w:color="auto"/>
        <w:bottom w:val="none" w:sz="0" w:space="0" w:color="auto"/>
        <w:right w:val="none" w:sz="0" w:space="0" w:color="auto"/>
      </w:divBdr>
    </w:div>
    <w:div w:id="1535536274">
      <w:bodyDiv w:val="1"/>
      <w:marLeft w:val="0"/>
      <w:marRight w:val="0"/>
      <w:marTop w:val="0"/>
      <w:marBottom w:val="0"/>
      <w:divBdr>
        <w:top w:val="none" w:sz="0" w:space="0" w:color="auto"/>
        <w:left w:val="none" w:sz="0" w:space="0" w:color="auto"/>
        <w:bottom w:val="none" w:sz="0" w:space="0" w:color="auto"/>
        <w:right w:val="none" w:sz="0" w:space="0" w:color="auto"/>
      </w:divBdr>
    </w:div>
    <w:div w:id="17278031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rb.research.chop.edu/certificates-confidentiality" TargetMode="External"/><Relationship Id="rId18" Type="http://schemas.openxmlformats.org/officeDocument/2006/relationships/hyperlink" Target="https://irb.research.chop.edu/recruitment-vs-screening"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s://grants.nih.gov/grants/guide/notice-files/NOT-OD-17-109.html" TargetMode="External"/><Relationship Id="rId17" Type="http://schemas.openxmlformats.org/officeDocument/2006/relationships/hyperlink" Target="https://irb.research.chop.edu/recruitment-vs-screening" TargetMode="External"/><Relationship Id="rId2" Type="http://schemas.openxmlformats.org/officeDocument/2006/relationships/styles" Target="styles.xml"/><Relationship Id="rId16" Type="http://schemas.openxmlformats.org/officeDocument/2006/relationships/hyperlink" Target="https://irb.research.chop.edu/incidental-findings" TargetMode="External"/><Relationship Id="rId20" Type="http://schemas.openxmlformats.org/officeDocument/2006/relationships/hyperlink" Target="https://irb.research.chop.edu/validated-instr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b.research.chop.edu/validated-instruments"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irb.research.chop.edu/consent-templates" TargetMode="External"/><Relationship Id="rId23" Type="http://schemas.openxmlformats.org/officeDocument/2006/relationships/theme" Target="theme/theme1.xml"/><Relationship Id="rId10" Type="http://schemas.openxmlformats.org/officeDocument/2006/relationships/hyperlink" Target="https://irb.research.chop.edu/recruitment-vs-screen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rb.research.chop.edu/sharing-dat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6324</Words>
  <Characters>36115</Characters>
  <Application>Microsoft Office Word</Application>
  <DocSecurity>0</DocSecurity>
  <Lines>880</Lines>
  <Paragraphs>442</Paragraphs>
  <ScaleCrop>false</ScaleCrop>
  <HeadingPairs>
    <vt:vector size="2" baseType="variant">
      <vt:variant>
        <vt:lpstr>Title</vt:lpstr>
      </vt:variant>
      <vt:variant>
        <vt:i4>1</vt:i4>
      </vt:variant>
    </vt:vector>
  </HeadingPairs>
  <TitlesOfParts>
    <vt:vector size="1" baseType="lpstr">
      <vt:lpstr>Registry/Repository Protocol Template</vt:lpstr>
    </vt:vector>
  </TitlesOfParts>
  <Manager/>
  <Company>The Children's Hospital of Philadelphia</Company>
  <LinksUpToDate>false</LinksUpToDate>
  <CharactersWithSpaces>41997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Registry/Repository Protocol Template</dc:title>
  <dc:subject/>
  <dc:creator>The IRB Office</dc:creator>
  <cp:keywords>Registry, Repository, Protocol Template</cp:keywords>
  <dc:description>Version: June 28, 2021</dc:description>
  <cp:lastModifiedBy>IRB Office</cp:lastModifiedBy>
  <cp:revision>12</cp:revision>
  <cp:lastPrinted>2006-01-12T23:00:00Z</cp:lastPrinted>
  <dcterms:created xsi:type="dcterms:W3CDTF">2021-06-28T14:52:00Z</dcterms:created>
  <dcterms:modified xsi:type="dcterms:W3CDTF">2021-06-28T15:02:00Z</dcterms:modified>
  <cp:category/>
</cp:coreProperties>
</file>