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3D133" w14:textId="77777777" w:rsidR="004021B8" w:rsidRPr="00487856" w:rsidRDefault="004021B8" w:rsidP="004021B8">
      <w:bookmarkStart w:id="0" w:name="_GoBack"/>
      <w:bookmarkEnd w:id="0"/>
    </w:p>
    <w:tbl>
      <w:tblPr>
        <w:tblStyle w:val="TableGrid"/>
        <w:tblW w:w="10458" w:type="dxa"/>
        <w:tblLook w:val="01E0" w:firstRow="1" w:lastRow="1" w:firstColumn="1" w:lastColumn="1" w:noHBand="0" w:noVBand="0"/>
      </w:tblPr>
      <w:tblGrid>
        <w:gridCol w:w="1638"/>
        <w:gridCol w:w="1968"/>
        <w:gridCol w:w="3426"/>
        <w:gridCol w:w="3426"/>
      </w:tblGrid>
      <w:tr w:rsidR="004021B8" w:rsidRPr="003916E6" w14:paraId="295C444B" w14:textId="77777777" w:rsidTr="00754D69">
        <w:tc>
          <w:tcPr>
            <w:tcW w:w="10458" w:type="dxa"/>
            <w:gridSpan w:val="4"/>
            <w:shd w:val="clear" w:color="auto" w:fill="000000"/>
          </w:tcPr>
          <w:p w14:paraId="228D7F60" w14:textId="77777777" w:rsidR="004021B8" w:rsidRPr="003916E6" w:rsidRDefault="00957580" w:rsidP="004021B8">
            <w:pPr>
              <w:pStyle w:val="Heading2"/>
              <w:outlineLvl w:val="1"/>
            </w:pPr>
            <w:r w:rsidRPr="003916E6">
              <w:t>Protocol Information</w:t>
            </w:r>
          </w:p>
        </w:tc>
      </w:tr>
      <w:tr w:rsidR="004021B8" w:rsidRPr="00330E83" w14:paraId="55E36A93" w14:textId="77777777" w:rsidTr="00754D69">
        <w:tblPrEx>
          <w:tblLook w:val="00A0" w:firstRow="1" w:lastRow="0" w:firstColumn="1" w:lastColumn="0" w:noHBand="0" w:noVBand="0"/>
        </w:tblPrEx>
        <w:trPr>
          <w:trHeight w:val="701"/>
        </w:trPr>
        <w:tc>
          <w:tcPr>
            <w:tcW w:w="10458" w:type="dxa"/>
            <w:gridSpan w:val="4"/>
          </w:tcPr>
          <w:p w14:paraId="53B4B07C" w14:textId="77777777" w:rsidR="004021B8" w:rsidRPr="00A500DE" w:rsidRDefault="00957580">
            <w:pPr>
              <w:spacing w:before="0" w:after="0"/>
              <w:rPr>
                <w:sz w:val="20"/>
                <w:szCs w:val="20"/>
              </w:rPr>
            </w:pPr>
            <w:r w:rsidRPr="00A500DE">
              <w:rPr>
                <w:b/>
                <w:sz w:val="20"/>
                <w:szCs w:val="20"/>
              </w:rPr>
              <w:t>Project Title</w:t>
            </w:r>
            <w:r w:rsidRPr="00A500DE">
              <w:rPr>
                <w:sz w:val="20"/>
                <w:szCs w:val="20"/>
              </w:rPr>
              <w:t>:</w:t>
            </w:r>
            <w:r w:rsidRPr="00A500DE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00DE">
              <w:rPr>
                <w:sz w:val="20"/>
                <w:szCs w:val="20"/>
              </w:rPr>
              <w:instrText xml:space="preserve"> FORMTEXT </w:instrText>
            </w:r>
            <w:r w:rsidRPr="00A500DE">
              <w:rPr>
                <w:sz w:val="20"/>
                <w:szCs w:val="20"/>
              </w:rPr>
            </w:r>
            <w:r w:rsidRPr="00A500DE">
              <w:rPr>
                <w:sz w:val="20"/>
                <w:szCs w:val="20"/>
              </w:rPr>
              <w:fldChar w:fldCharType="separate"/>
            </w:r>
            <w:r w:rsidRPr="00A500DE">
              <w:rPr>
                <w:noProof/>
                <w:sz w:val="20"/>
                <w:szCs w:val="20"/>
              </w:rPr>
              <w:t> </w:t>
            </w:r>
            <w:r w:rsidRPr="00A500DE">
              <w:rPr>
                <w:noProof/>
                <w:sz w:val="20"/>
                <w:szCs w:val="20"/>
              </w:rPr>
              <w:t> </w:t>
            </w:r>
            <w:r w:rsidRPr="00A500DE">
              <w:rPr>
                <w:noProof/>
                <w:sz w:val="20"/>
                <w:szCs w:val="20"/>
              </w:rPr>
              <w:t> </w:t>
            </w:r>
            <w:r w:rsidRPr="00A500DE">
              <w:rPr>
                <w:noProof/>
                <w:sz w:val="20"/>
                <w:szCs w:val="20"/>
              </w:rPr>
              <w:t> </w:t>
            </w:r>
            <w:r w:rsidRPr="00A500DE">
              <w:rPr>
                <w:noProof/>
                <w:sz w:val="20"/>
                <w:szCs w:val="20"/>
              </w:rPr>
              <w:t> </w:t>
            </w:r>
            <w:r w:rsidRPr="00A500DE">
              <w:rPr>
                <w:sz w:val="20"/>
                <w:szCs w:val="20"/>
              </w:rPr>
              <w:fldChar w:fldCharType="end"/>
            </w:r>
          </w:p>
        </w:tc>
      </w:tr>
      <w:tr w:rsidR="004021B8" w:rsidRPr="003916E6" w14:paraId="0FAD2B0D" w14:textId="77777777" w:rsidTr="00754D69">
        <w:tc>
          <w:tcPr>
            <w:tcW w:w="10458" w:type="dxa"/>
            <w:gridSpan w:val="4"/>
            <w:shd w:val="clear" w:color="auto" w:fill="000000"/>
          </w:tcPr>
          <w:p w14:paraId="107C67F7" w14:textId="2A773F97" w:rsidR="004021B8" w:rsidRPr="003916E6" w:rsidRDefault="00957580" w:rsidP="004021B8">
            <w:pPr>
              <w:pStyle w:val="Heading2"/>
              <w:outlineLvl w:val="1"/>
              <w:rPr>
                <w:color w:val="FFFFFF"/>
              </w:rPr>
            </w:pPr>
            <w:r w:rsidRPr="003916E6">
              <w:rPr>
                <w:color w:val="FFFFFF"/>
              </w:rPr>
              <w:t>Subpart B Protections under 45 CFR 46</w:t>
            </w:r>
            <w:r w:rsidR="008E7ADC">
              <w:rPr>
                <w:color w:val="FFFFFF"/>
              </w:rPr>
              <w:t xml:space="preserve"> </w:t>
            </w:r>
            <w:r w:rsidRPr="003916E6">
              <w:rPr>
                <w:color w:val="FFFFFF"/>
              </w:rPr>
              <w:t xml:space="preserve"> </w:t>
            </w:r>
          </w:p>
        </w:tc>
      </w:tr>
      <w:tr w:rsidR="004021B8" w:rsidRPr="003916E6" w14:paraId="5A055896" w14:textId="77777777" w:rsidTr="00754D69">
        <w:trPr>
          <w:trHeight w:val="1160"/>
        </w:trPr>
        <w:tc>
          <w:tcPr>
            <w:tcW w:w="10458" w:type="dxa"/>
            <w:gridSpan w:val="4"/>
          </w:tcPr>
          <w:p w14:paraId="4853310F" w14:textId="77777777" w:rsidR="00E516A3" w:rsidRDefault="00957580" w:rsidP="004021B8">
            <w:pPr>
              <w:spacing w:after="120"/>
              <w:rPr>
                <w:sz w:val="20"/>
              </w:rPr>
            </w:pPr>
            <w:r w:rsidRPr="00A500DE">
              <w:rPr>
                <w:sz w:val="20"/>
                <w:u w:val="single"/>
              </w:rPr>
              <w:t>Federal regulations</w:t>
            </w:r>
            <w:r w:rsidRPr="00463F3E">
              <w:rPr>
                <w:sz w:val="20"/>
              </w:rPr>
              <w:t xml:space="preserve"> provide additional protections in Subpart B for research that involves (1) pregnant women, (2) fetuses, (3) neonates of uncertain viability and non-viable neonates and (4) research involving after delivery, the placenta, the dead fetus or fetal material. </w:t>
            </w:r>
          </w:p>
          <w:p w14:paraId="55228192" w14:textId="77777777" w:rsidR="0088163F" w:rsidRDefault="00957580" w:rsidP="0088163F">
            <w:pPr>
              <w:spacing w:after="120"/>
              <w:rPr>
                <w:sz w:val="20"/>
              </w:rPr>
            </w:pPr>
            <w:r w:rsidRPr="00643003">
              <w:rPr>
                <w:sz w:val="20"/>
              </w:rPr>
              <w:t>PA law prohibits non-therapeutic research involving an “unborn child”</w:t>
            </w:r>
            <w:r w:rsidR="00E516A3">
              <w:rPr>
                <w:sz w:val="20"/>
              </w:rPr>
              <w:t xml:space="preserve"> which it </w:t>
            </w:r>
            <w:r w:rsidRPr="00643003">
              <w:rPr>
                <w:sz w:val="20"/>
              </w:rPr>
              <w:t>defines as "an individual organism of the species homo sapiens from fertilization until live birth.”</w:t>
            </w:r>
          </w:p>
          <w:p w14:paraId="01594DAB" w14:textId="3BCF4AD0" w:rsidR="00C77F16" w:rsidRPr="008372F8" w:rsidRDefault="00C77F16" w:rsidP="0088163F">
            <w:pPr>
              <w:spacing w:after="120"/>
              <w:rPr>
                <w:sz w:val="20"/>
              </w:rPr>
            </w:pPr>
            <w:r w:rsidRPr="00C77F16">
              <w:rPr>
                <w:b/>
                <w:bCs/>
                <w:sz w:val="20"/>
                <w:u w:val="single"/>
              </w:rPr>
              <w:t>NOTE:</w:t>
            </w:r>
            <w:r w:rsidRPr="00C77F16">
              <w:rPr>
                <w:sz w:val="20"/>
              </w:rPr>
              <w:t> If the research is not federally-funded</w:t>
            </w:r>
            <w:r w:rsidR="008E7ADC">
              <w:rPr>
                <w:sz w:val="20"/>
              </w:rPr>
              <w:t>/Subpart B does not apply</w:t>
            </w:r>
            <w:r w:rsidRPr="00C77F16">
              <w:rPr>
                <w:sz w:val="20"/>
              </w:rPr>
              <w:t>, only Page 2 (PA Statute requirements) should be completed.</w:t>
            </w:r>
          </w:p>
        </w:tc>
      </w:tr>
      <w:tr w:rsidR="004021B8" w:rsidRPr="00487856" w14:paraId="7CB3DFF8" w14:textId="77777777" w:rsidTr="00754D69">
        <w:tblPrEx>
          <w:tblLook w:val="00A0" w:firstRow="1" w:lastRow="0" w:firstColumn="1" w:lastColumn="0" w:noHBand="0" w:noVBand="0"/>
        </w:tblPrEx>
        <w:tc>
          <w:tcPr>
            <w:tcW w:w="10458" w:type="dxa"/>
            <w:gridSpan w:val="4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A244691" w14:textId="77777777" w:rsidR="004021B8" w:rsidRPr="00487856" w:rsidRDefault="004021B8" w:rsidP="004021B8"/>
        </w:tc>
      </w:tr>
      <w:tr w:rsidR="004021B8" w:rsidRPr="00643003" w14:paraId="04B54AFF" w14:textId="77777777" w:rsidTr="00754D69">
        <w:tc>
          <w:tcPr>
            <w:tcW w:w="10458" w:type="dxa"/>
            <w:gridSpan w:val="4"/>
            <w:shd w:val="clear" w:color="auto" w:fill="000000"/>
          </w:tcPr>
          <w:p w14:paraId="1BA42F3F" w14:textId="77777777" w:rsidR="004021B8" w:rsidRPr="00643003" w:rsidRDefault="00957580" w:rsidP="004021B8">
            <w:pPr>
              <w:pStyle w:val="Heading2"/>
              <w:outlineLvl w:val="1"/>
              <w:rPr>
                <w:color w:val="FFFFFF"/>
              </w:rPr>
            </w:pPr>
            <w:r w:rsidRPr="00643003">
              <w:rPr>
                <w:color w:val="FFFFFF"/>
              </w:rPr>
              <w:t>§ 46.206 Research After Delivery, The Placenta, The Dead Fetus, Or Fetal Material</w:t>
            </w:r>
          </w:p>
        </w:tc>
      </w:tr>
      <w:tr w:rsidR="004021B8" w:rsidRPr="00330E83" w14:paraId="4D700D3F" w14:textId="77777777" w:rsidTr="00754D69">
        <w:trPr>
          <w:trHeight w:val="323"/>
        </w:trPr>
        <w:tc>
          <w:tcPr>
            <w:tcW w:w="10458" w:type="dxa"/>
            <w:gridSpan w:val="4"/>
            <w:tcBorders>
              <w:bottom w:val="nil"/>
            </w:tcBorders>
          </w:tcPr>
          <w:p w14:paraId="3A0ADA93" w14:textId="77777777" w:rsidR="004021B8" w:rsidRPr="00A500DE" w:rsidRDefault="00957580">
            <w:pPr>
              <w:keepNext/>
              <w:keepLines/>
              <w:spacing w:before="200" w:after="0"/>
              <w:outlineLvl w:val="8"/>
              <w:rPr>
                <w:sz w:val="20"/>
                <w:szCs w:val="20"/>
              </w:rPr>
            </w:pPr>
            <w:r w:rsidRPr="00A500DE">
              <w:rPr>
                <w:rFonts w:cs="Arial"/>
                <w:sz w:val="20"/>
                <w:szCs w:val="20"/>
              </w:rPr>
              <w:t>1) This research proposes to use the following: (Check all that apply)</w:t>
            </w:r>
          </w:p>
        </w:tc>
      </w:tr>
      <w:tr w:rsidR="004021B8" w:rsidRPr="00330E83" w14:paraId="350EA8CC" w14:textId="77777777" w:rsidTr="00754D69">
        <w:trPr>
          <w:trHeight w:val="200"/>
        </w:trPr>
        <w:tc>
          <w:tcPr>
            <w:tcW w:w="3606" w:type="dxa"/>
            <w:gridSpan w:val="2"/>
            <w:tcBorders>
              <w:top w:val="nil"/>
              <w:bottom w:val="nil"/>
              <w:right w:val="nil"/>
            </w:tcBorders>
          </w:tcPr>
          <w:p w14:paraId="5EB90D8A" w14:textId="12705B3F" w:rsidR="004021B8" w:rsidRPr="00A500DE" w:rsidRDefault="00957580" w:rsidP="004021B8">
            <w:pPr>
              <w:keepNext/>
              <w:keepLines/>
              <w:spacing w:before="200" w:after="0"/>
              <w:outlineLvl w:val="8"/>
              <w:rPr>
                <w:sz w:val="20"/>
                <w:szCs w:val="20"/>
              </w:rPr>
            </w:pPr>
            <w:r w:rsidRPr="00A500DE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00DE">
              <w:rPr>
                <w:sz w:val="20"/>
                <w:szCs w:val="20"/>
              </w:rPr>
              <w:instrText xml:space="preserve"> FORMCHECKBOX </w:instrText>
            </w:r>
            <w:r w:rsidRPr="00A500DE">
              <w:rPr>
                <w:sz w:val="20"/>
                <w:szCs w:val="20"/>
              </w:rPr>
            </w:r>
            <w:r w:rsidRPr="00A500DE">
              <w:rPr>
                <w:sz w:val="20"/>
                <w:szCs w:val="20"/>
              </w:rPr>
              <w:fldChar w:fldCharType="end"/>
            </w:r>
            <w:r w:rsidRPr="00A500DE">
              <w:rPr>
                <w:sz w:val="20"/>
                <w:szCs w:val="20"/>
              </w:rPr>
              <w:t xml:space="preserve">  placenta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7C49574C" w14:textId="1C739055" w:rsidR="004021B8" w:rsidRPr="00A500DE" w:rsidRDefault="00957580" w:rsidP="004021B8">
            <w:pPr>
              <w:keepNext/>
              <w:keepLines/>
              <w:spacing w:before="200" w:after="0"/>
              <w:outlineLvl w:val="8"/>
              <w:rPr>
                <w:sz w:val="20"/>
                <w:szCs w:val="20"/>
              </w:rPr>
            </w:pPr>
            <w:r w:rsidRPr="00A500DE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0DE">
              <w:rPr>
                <w:sz w:val="20"/>
                <w:szCs w:val="20"/>
              </w:rPr>
              <w:instrText xml:space="preserve"> FORMCHECKBOX </w:instrText>
            </w:r>
            <w:r w:rsidRPr="00A500DE">
              <w:rPr>
                <w:sz w:val="20"/>
                <w:szCs w:val="20"/>
              </w:rPr>
            </w:r>
            <w:r w:rsidRPr="00A500DE">
              <w:rPr>
                <w:sz w:val="20"/>
                <w:szCs w:val="20"/>
              </w:rPr>
              <w:fldChar w:fldCharType="end"/>
            </w:r>
            <w:r w:rsidRPr="00A500DE">
              <w:rPr>
                <w:sz w:val="20"/>
                <w:szCs w:val="20"/>
              </w:rPr>
              <w:t xml:space="preserve"> the dead fetus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</w:tcBorders>
          </w:tcPr>
          <w:p w14:paraId="24A6FB97" w14:textId="56B5BEAC" w:rsidR="004021B8" w:rsidRPr="00A500DE" w:rsidRDefault="00957580" w:rsidP="00754D69">
            <w:pPr>
              <w:spacing w:before="200" w:after="0"/>
              <w:rPr>
                <w:sz w:val="20"/>
                <w:szCs w:val="20"/>
              </w:rPr>
            </w:pPr>
            <w:r w:rsidRPr="00A500DE">
              <w:rPr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0DE">
              <w:rPr>
                <w:sz w:val="20"/>
                <w:szCs w:val="20"/>
              </w:rPr>
              <w:instrText xml:space="preserve"> FORMCHECKBOX </w:instrText>
            </w:r>
            <w:r w:rsidRPr="00A500DE">
              <w:rPr>
                <w:sz w:val="20"/>
                <w:szCs w:val="20"/>
              </w:rPr>
            </w:r>
            <w:r w:rsidRPr="00A500DE">
              <w:rPr>
                <w:sz w:val="20"/>
                <w:szCs w:val="20"/>
              </w:rPr>
              <w:fldChar w:fldCharType="end"/>
            </w:r>
            <w:r w:rsidRPr="00A500DE">
              <w:rPr>
                <w:sz w:val="20"/>
                <w:szCs w:val="20"/>
              </w:rPr>
              <w:t xml:space="preserve">  macerated fetal material</w:t>
            </w:r>
          </w:p>
        </w:tc>
      </w:tr>
      <w:tr w:rsidR="004021B8" w:rsidRPr="00330E83" w14:paraId="47495E97" w14:textId="77777777" w:rsidTr="00754D69">
        <w:trPr>
          <w:trHeight w:val="200"/>
        </w:trPr>
        <w:tc>
          <w:tcPr>
            <w:tcW w:w="360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E6E64E4" w14:textId="38580A22" w:rsidR="004021B8" w:rsidRPr="00A500DE" w:rsidRDefault="00957580" w:rsidP="004021B8">
            <w:pPr>
              <w:keepNext/>
              <w:keepLines/>
              <w:spacing w:before="200" w:after="0"/>
              <w:outlineLvl w:val="8"/>
              <w:rPr>
                <w:sz w:val="20"/>
                <w:szCs w:val="20"/>
              </w:rPr>
            </w:pPr>
            <w:r w:rsidRPr="00A500DE">
              <w:rPr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0DE">
              <w:rPr>
                <w:sz w:val="20"/>
                <w:szCs w:val="20"/>
              </w:rPr>
              <w:instrText xml:space="preserve"> FORMCHECKBOX </w:instrText>
            </w:r>
            <w:r w:rsidRPr="00A500DE">
              <w:rPr>
                <w:sz w:val="20"/>
                <w:szCs w:val="20"/>
              </w:rPr>
            </w:r>
            <w:r w:rsidRPr="00A500DE">
              <w:rPr>
                <w:sz w:val="20"/>
                <w:szCs w:val="20"/>
              </w:rPr>
              <w:fldChar w:fldCharType="end"/>
            </w:r>
            <w:r w:rsidRPr="00A500DE">
              <w:rPr>
                <w:sz w:val="20"/>
                <w:szCs w:val="20"/>
              </w:rPr>
              <w:t xml:space="preserve">  cells excised from dead fetus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13CF2" w14:textId="4E881C24" w:rsidR="004021B8" w:rsidRPr="00A500DE" w:rsidRDefault="00957580" w:rsidP="004021B8">
            <w:pPr>
              <w:keepNext/>
              <w:keepLines/>
              <w:spacing w:before="200" w:after="0"/>
              <w:outlineLvl w:val="8"/>
              <w:rPr>
                <w:sz w:val="20"/>
                <w:szCs w:val="20"/>
              </w:rPr>
            </w:pPr>
            <w:r w:rsidRPr="00A500DE">
              <w:rPr>
                <w:sz w:val="20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0DE">
              <w:rPr>
                <w:sz w:val="20"/>
                <w:szCs w:val="20"/>
              </w:rPr>
              <w:instrText xml:space="preserve"> FORMCHECKBOX </w:instrText>
            </w:r>
            <w:r w:rsidRPr="00A500DE">
              <w:rPr>
                <w:sz w:val="20"/>
                <w:szCs w:val="20"/>
              </w:rPr>
            </w:r>
            <w:r w:rsidRPr="00A500DE">
              <w:rPr>
                <w:sz w:val="20"/>
                <w:szCs w:val="20"/>
              </w:rPr>
              <w:fldChar w:fldCharType="end"/>
            </w:r>
            <w:r w:rsidRPr="00A500DE">
              <w:rPr>
                <w:sz w:val="20"/>
                <w:szCs w:val="20"/>
              </w:rPr>
              <w:t xml:space="preserve">  tissue excised from dead fetus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</w:tcBorders>
          </w:tcPr>
          <w:p w14:paraId="622BD9A4" w14:textId="32F863BB" w:rsidR="004021B8" w:rsidRPr="00A500DE" w:rsidRDefault="00957580" w:rsidP="004021B8">
            <w:pPr>
              <w:keepNext/>
              <w:keepLines/>
              <w:spacing w:before="200" w:after="0"/>
              <w:outlineLvl w:val="8"/>
              <w:rPr>
                <w:sz w:val="20"/>
                <w:szCs w:val="20"/>
              </w:rPr>
            </w:pPr>
            <w:r w:rsidRPr="00A500DE">
              <w:rPr>
                <w:sz w:val="20"/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0DE">
              <w:rPr>
                <w:sz w:val="20"/>
                <w:szCs w:val="20"/>
              </w:rPr>
              <w:instrText xml:space="preserve"> FORMCHECKBOX </w:instrText>
            </w:r>
            <w:r w:rsidRPr="00A500DE">
              <w:rPr>
                <w:sz w:val="20"/>
                <w:szCs w:val="20"/>
              </w:rPr>
            </w:r>
            <w:r w:rsidRPr="00A500DE">
              <w:rPr>
                <w:sz w:val="20"/>
                <w:szCs w:val="20"/>
              </w:rPr>
              <w:fldChar w:fldCharType="end"/>
            </w:r>
            <w:r w:rsidRPr="00A500DE">
              <w:rPr>
                <w:sz w:val="20"/>
                <w:szCs w:val="20"/>
              </w:rPr>
              <w:t xml:space="preserve">  organs excised from dead fetus</w:t>
            </w:r>
          </w:p>
        </w:tc>
      </w:tr>
      <w:tr w:rsidR="004021B8" w:rsidRPr="00330E83" w14:paraId="10C5EBEF" w14:textId="77777777" w:rsidTr="00754D69">
        <w:tc>
          <w:tcPr>
            <w:tcW w:w="1638" w:type="dxa"/>
            <w:tcBorders>
              <w:bottom w:val="single" w:sz="4" w:space="0" w:color="auto"/>
              <w:right w:val="nil"/>
            </w:tcBorders>
          </w:tcPr>
          <w:p w14:paraId="64BEA3EA" w14:textId="09A8F820" w:rsidR="004021B8" w:rsidRPr="00A500DE" w:rsidRDefault="00957580" w:rsidP="004021B8">
            <w:pPr>
              <w:keepNext/>
              <w:keepLines/>
              <w:spacing w:before="40" w:after="40"/>
              <w:ind w:left="576" w:hanging="576"/>
              <w:outlineLvl w:val="8"/>
              <w:rPr>
                <w:sz w:val="20"/>
                <w:szCs w:val="20"/>
              </w:rPr>
            </w:pPr>
            <w:r w:rsidRPr="00A500DE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0DE">
              <w:rPr>
                <w:sz w:val="20"/>
                <w:szCs w:val="20"/>
              </w:rPr>
              <w:instrText xml:space="preserve"> FORMCHECKBOX </w:instrText>
            </w:r>
            <w:r w:rsidRPr="00A500DE">
              <w:rPr>
                <w:sz w:val="20"/>
                <w:szCs w:val="20"/>
              </w:rPr>
            </w:r>
            <w:r w:rsidRPr="00A500DE">
              <w:rPr>
                <w:sz w:val="20"/>
                <w:szCs w:val="20"/>
              </w:rPr>
              <w:fldChar w:fldCharType="end"/>
            </w:r>
            <w:r w:rsidRPr="00A500DE">
              <w:rPr>
                <w:sz w:val="20"/>
                <w:szCs w:val="20"/>
              </w:rPr>
              <w:t xml:space="preserve"> Yes  </w:t>
            </w:r>
            <w:r w:rsidRPr="00A500DE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0DE">
              <w:rPr>
                <w:sz w:val="20"/>
                <w:szCs w:val="20"/>
              </w:rPr>
              <w:instrText xml:space="preserve"> FORMCHECKBOX </w:instrText>
            </w:r>
            <w:r w:rsidRPr="00A500DE">
              <w:rPr>
                <w:sz w:val="20"/>
                <w:szCs w:val="20"/>
              </w:rPr>
            </w:r>
            <w:r w:rsidRPr="00A500DE">
              <w:rPr>
                <w:sz w:val="20"/>
                <w:szCs w:val="20"/>
              </w:rPr>
              <w:fldChar w:fldCharType="end"/>
            </w:r>
            <w:r w:rsidRPr="00A500DE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8820" w:type="dxa"/>
            <w:gridSpan w:val="3"/>
            <w:tcBorders>
              <w:left w:val="nil"/>
              <w:bottom w:val="single" w:sz="4" w:space="0" w:color="auto"/>
            </w:tcBorders>
          </w:tcPr>
          <w:p w14:paraId="09497E54" w14:textId="415C3DC0" w:rsidR="00330E83" w:rsidRPr="00A500DE" w:rsidRDefault="00957580" w:rsidP="00A500DE">
            <w:pPr>
              <w:spacing w:before="40" w:after="40"/>
              <w:ind w:left="162" w:hanging="180"/>
              <w:rPr>
                <w:rFonts w:cs="Arial"/>
                <w:sz w:val="20"/>
                <w:szCs w:val="20"/>
              </w:rPr>
            </w:pPr>
            <w:r w:rsidRPr="00A500DE">
              <w:rPr>
                <w:rFonts w:cs="Arial"/>
                <w:sz w:val="20"/>
                <w:szCs w:val="20"/>
              </w:rPr>
              <w:t xml:space="preserve">2) Will any information associated with the material identified above be recorded for research purposes in such a manner that living individuals can be identified, directly or through identifiers linked to those individuals? </w:t>
            </w:r>
          </w:p>
          <w:p w14:paraId="4AAF2361" w14:textId="0AB9B4E3" w:rsidR="00330E83" w:rsidRPr="00A500DE" w:rsidRDefault="00330E83" w:rsidP="00A500DE">
            <w:pPr>
              <w:spacing w:before="40" w:after="40"/>
              <w:ind w:left="162" w:hanging="180"/>
              <w:rPr>
                <w:rFonts w:cs="Arial"/>
                <w:sz w:val="20"/>
                <w:szCs w:val="20"/>
              </w:rPr>
            </w:pPr>
            <w:r w:rsidRPr="00A500DE">
              <w:rPr>
                <w:sz w:val="20"/>
                <w:szCs w:val="20"/>
              </w:rPr>
              <w:tab/>
            </w:r>
            <w:r w:rsidR="00957580" w:rsidRPr="00A500DE">
              <w:rPr>
                <w:rFonts w:cs="Arial"/>
                <w:sz w:val="20"/>
                <w:szCs w:val="20"/>
              </w:rPr>
              <w:t>If “</w:t>
            </w:r>
            <w:r w:rsidR="00957580" w:rsidRPr="00A500DE">
              <w:rPr>
                <w:rFonts w:cs="Arial"/>
                <w:b/>
                <w:sz w:val="20"/>
                <w:szCs w:val="20"/>
              </w:rPr>
              <w:t>YES</w:t>
            </w:r>
            <w:r w:rsidR="00957580" w:rsidRPr="00A500DE">
              <w:rPr>
                <w:rFonts w:cs="Arial"/>
                <w:sz w:val="20"/>
                <w:szCs w:val="20"/>
              </w:rPr>
              <w:t xml:space="preserve">”, these individuals are considered to be research subjects and all pertinent human subject regulations are applicable to their participation. </w:t>
            </w:r>
          </w:p>
          <w:p w14:paraId="00A338C7" w14:textId="3C1CBD30" w:rsidR="004021B8" w:rsidRPr="00A500DE" w:rsidRDefault="00330E83" w:rsidP="00A500DE">
            <w:pPr>
              <w:spacing w:before="40" w:after="40"/>
              <w:ind w:left="162" w:hanging="180"/>
              <w:rPr>
                <w:rFonts w:eastAsiaTheme="majorEastAsia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A500DE">
              <w:rPr>
                <w:sz w:val="20"/>
                <w:szCs w:val="20"/>
              </w:rPr>
              <w:tab/>
            </w:r>
            <w:r w:rsidR="00957580" w:rsidRPr="00A500DE">
              <w:rPr>
                <w:rFonts w:cs="Arial"/>
                <w:sz w:val="20"/>
                <w:szCs w:val="20"/>
              </w:rPr>
              <w:t>If “</w:t>
            </w:r>
            <w:r w:rsidR="00957580" w:rsidRPr="00A500DE">
              <w:rPr>
                <w:rFonts w:cs="Arial"/>
                <w:b/>
                <w:sz w:val="20"/>
                <w:szCs w:val="20"/>
              </w:rPr>
              <w:t>NO</w:t>
            </w:r>
            <w:r w:rsidR="00957580" w:rsidRPr="00A500DE">
              <w:rPr>
                <w:rFonts w:cs="Arial"/>
                <w:sz w:val="20"/>
                <w:szCs w:val="20"/>
              </w:rPr>
              <w:t xml:space="preserve">”, </w:t>
            </w:r>
            <w:r w:rsidR="00957580" w:rsidRPr="00A500DE">
              <w:rPr>
                <w:rFonts w:cs="Arial"/>
                <w:b/>
                <w:sz w:val="20"/>
                <w:szCs w:val="20"/>
              </w:rPr>
              <w:t>PA State Law still regulates this research</w:t>
            </w:r>
            <w:r w:rsidR="00957580" w:rsidRPr="00A500DE">
              <w:rPr>
                <w:rFonts w:cs="Arial"/>
                <w:sz w:val="20"/>
                <w:szCs w:val="20"/>
              </w:rPr>
              <w:t xml:space="preserve">. CHOP legal counsel </w:t>
            </w:r>
            <w:r w:rsidR="004B38B1" w:rsidRPr="00A500DE">
              <w:rPr>
                <w:rFonts w:cs="Arial"/>
                <w:sz w:val="20"/>
                <w:szCs w:val="20"/>
              </w:rPr>
              <w:t xml:space="preserve">may have to </w:t>
            </w:r>
            <w:r w:rsidR="00957580" w:rsidRPr="00A500DE">
              <w:rPr>
                <w:rFonts w:cs="Arial"/>
                <w:sz w:val="20"/>
                <w:szCs w:val="20"/>
              </w:rPr>
              <w:t>review prior to IRB approval to ensure that the research and the consent process complies PA State Law.</w:t>
            </w:r>
          </w:p>
        </w:tc>
      </w:tr>
    </w:tbl>
    <w:p w14:paraId="1A8A2CD9" w14:textId="77777777" w:rsidR="00330E83" w:rsidRDefault="00330E83"/>
    <w:p w14:paraId="41E74970" w14:textId="77777777" w:rsidR="00330E83" w:rsidRDefault="00330E83"/>
    <w:tbl>
      <w:tblPr>
        <w:tblStyle w:val="TableGrid"/>
        <w:tblW w:w="10458" w:type="dxa"/>
        <w:tblLook w:val="01E0" w:firstRow="1" w:lastRow="1" w:firstColumn="1" w:lastColumn="1" w:noHBand="0" w:noVBand="0"/>
      </w:tblPr>
      <w:tblGrid>
        <w:gridCol w:w="1458"/>
        <w:gridCol w:w="9000"/>
      </w:tblGrid>
      <w:tr w:rsidR="00330E83" w:rsidRPr="00643003" w14:paraId="68FC49A0" w14:textId="77777777" w:rsidTr="00754D69">
        <w:tc>
          <w:tcPr>
            <w:tcW w:w="10458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28EB6130" w14:textId="77777777" w:rsidR="00330E83" w:rsidRPr="00643003" w:rsidRDefault="00330E83" w:rsidP="00330E83">
            <w:pPr>
              <w:pStyle w:val="Heading2"/>
              <w:outlineLvl w:val="1"/>
              <w:rPr>
                <w:color w:val="FFFFFF"/>
              </w:rPr>
            </w:pPr>
            <w:r w:rsidRPr="00643003">
              <w:rPr>
                <w:color w:val="FFFFFF"/>
              </w:rPr>
              <w:t>§ 46.207 Research Not Otherwise Approvable Which Presents an Opportunity to Understand, Prevent, or Alleviate a Serious Problem Affecting the Health or Welfare of Pregnant Women, Human Fetuses, or Neonates.</w:t>
            </w:r>
          </w:p>
        </w:tc>
      </w:tr>
      <w:tr w:rsidR="00330E83" w:rsidRPr="00643003" w14:paraId="1D74C0A4" w14:textId="77777777" w:rsidTr="00754D69">
        <w:trPr>
          <w:trHeight w:val="404"/>
        </w:trPr>
        <w:tc>
          <w:tcPr>
            <w:tcW w:w="1458" w:type="dxa"/>
            <w:tcBorders>
              <w:bottom w:val="single" w:sz="4" w:space="0" w:color="auto"/>
            </w:tcBorders>
          </w:tcPr>
          <w:p w14:paraId="31A15B23" w14:textId="6636900C" w:rsidR="00330E83" w:rsidRPr="00643003" w:rsidRDefault="00330E83" w:rsidP="00330E83">
            <w:pPr>
              <w:tabs>
                <w:tab w:val="left" w:pos="900"/>
              </w:tabs>
              <w:rPr>
                <w:rFonts w:cs="Arial"/>
                <w:sz w:val="20"/>
              </w:rPr>
            </w:pPr>
            <w:r w:rsidRPr="00B03177">
              <w:rPr>
                <w:color w:val="800000"/>
                <w:sz w:val="20"/>
              </w:rPr>
              <w:tab/>
            </w:r>
            <w:r w:rsidRPr="00643003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003">
              <w:instrText xml:space="preserve"> FORMCHECKBOX </w:instrText>
            </w:r>
            <w:r w:rsidRPr="00643003">
              <w:fldChar w:fldCharType="end"/>
            </w:r>
            <w:r w:rsidRPr="00643003">
              <w:t xml:space="preserve"> </w:t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14:paraId="163229A8" w14:textId="77777777" w:rsidR="00330E83" w:rsidRPr="00643003" w:rsidRDefault="00330E83" w:rsidP="00330E83">
            <w:pPr>
              <w:rPr>
                <w:rFonts w:cs="Arial"/>
                <w:sz w:val="20"/>
              </w:rPr>
            </w:pPr>
            <w:r w:rsidRPr="00643003">
              <w:rPr>
                <w:rFonts w:cs="Arial"/>
                <w:sz w:val="20"/>
              </w:rPr>
              <w:t>This requires review by the Secretary of the Department of Health and Human Services (DHHS) and posting in the Federal Register for public comments and review.</w:t>
            </w:r>
          </w:p>
        </w:tc>
      </w:tr>
    </w:tbl>
    <w:p w14:paraId="0CEAB2B8" w14:textId="77777777" w:rsidR="00330E83" w:rsidRDefault="00330E83"/>
    <w:p w14:paraId="22D6E3BC" w14:textId="77777777" w:rsidR="00330E83" w:rsidRDefault="00330E83"/>
    <w:p w14:paraId="1271B70E" w14:textId="77777777" w:rsidR="00330E83" w:rsidRDefault="00330E83">
      <w:r>
        <w:rPr>
          <w:b/>
        </w:rPr>
        <w:br w:type="page"/>
      </w:r>
    </w:p>
    <w:tbl>
      <w:tblPr>
        <w:tblStyle w:val="TableGrid"/>
        <w:tblW w:w="10458" w:type="dxa"/>
        <w:tblLook w:val="01E0" w:firstRow="1" w:lastRow="1" w:firstColumn="1" w:lastColumn="1" w:noHBand="0" w:noVBand="0"/>
      </w:tblPr>
      <w:tblGrid>
        <w:gridCol w:w="1638"/>
        <w:gridCol w:w="1848"/>
        <w:gridCol w:w="120"/>
        <w:gridCol w:w="3366"/>
        <w:gridCol w:w="60"/>
        <w:gridCol w:w="3426"/>
      </w:tblGrid>
      <w:tr w:rsidR="00A27F9B" w:rsidRPr="00643003" w14:paraId="4B565738" w14:textId="77777777" w:rsidTr="00A500DE">
        <w:trPr>
          <w:trHeight w:val="323"/>
        </w:trPr>
        <w:tc>
          <w:tcPr>
            <w:tcW w:w="104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7F4313AA" w14:textId="230F064F" w:rsidR="00A27F9B" w:rsidRPr="00A27F9B" w:rsidRDefault="00A27F9B" w:rsidP="00A500DE">
            <w:pPr>
              <w:pStyle w:val="Heading2"/>
              <w:outlineLvl w:val="1"/>
              <w:rPr>
                <w:rFonts w:cs="Arial"/>
              </w:rPr>
            </w:pPr>
            <w:r>
              <w:lastRenderedPageBreak/>
              <w:t xml:space="preserve">PA Statute, </w:t>
            </w:r>
            <w:r w:rsidRPr="00A27F9B">
              <w:t xml:space="preserve">Title 18 </w:t>
            </w:r>
            <w:r>
              <w:t>–</w:t>
            </w:r>
            <w:r w:rsidRPr="00A27F9B">
              <w:t xml:space="preserve"> C</w:t>
            </w:r>
            <w:r>
              <w:t xml:space="preserve">rimes and Offenses, </w:t>
            </w:r>
            <w:r w:rsidRPr="00A27F9B">
              <w:t>C</w:t>
            </w:r>
            <w:r>
              <w:t>hapter</w:t>
            </w:r>
            <w:r w:rsidRPr="00A27F9B">
              <w:t xml:space="preserve"> 32 A</w:t>
            </w:r>
            <w:r>
              <w:t xml:space="preserve">bortion; </w:t>
            </w:r>
            <w:r w:rsidRPr="00A27F9B">
              <w:t xml:space="preserve">§ 3216. Fetal experimentation. </w:t>
            </w:r>
          </w:p>
        </w:tc>
      </w:tr>
      <w:tr w:rsidR="00F95128" w:rsidRPr="00330E83" w14:paraId="1EFFD7E7" w14:textId="77777777" w:rsidTr="00A500DE">
        <w:trPr>
          <w:trHeight w:val="323"/>
        </w:trPr>
        <w:tc>
          <w:tcPr>
            <w:tcW w:w="10458" w:type="dxa"/>
            <w:gridSpan w:val="6"/>
            <w:tcBorders>
              <w:top w:val="single" w:sz="4" w:space="0" w:color="auto"/>
              <w:bottom w:val="nil"/>
            </w:tcBorders>
          </w:tcPr>
          <w:p w14:paraId="20FCD839" w14:textId="4CDFFA0D" w:rsidR="00F95128" w:rsidRPr="00A500DE" w:rsidRDefault="00F95128" w:rsidP="00A500DE">
            <w:pPr>
              <w:spacing w:after="120"/>
              <w:rPr>
                <w:sz w:val="20"/>
                <w:szCs w:val="20"/>
              </w:rPr>
            </w:pPr>
            <w:r w:rsidRPr="00A500DE">
              <w:rPr>
                <w:rFonts w:cs="Arial"/>
                <w:sz w:val="20"/>
                <w:szCs w:val="20"/>
              </w:rPr>
              <w:t>3) What is the source of the fetal material? (Check all that apply)</w:t>
            </w:r>
          </w:p>
        </w:tc>
      </w:tr>
      <w:tr w:rsidR="006B560C" w:rsidRPr="00330E83" w14:paraId="4F6CB2A7" w14:textId="77777777" w:rsidTr="00A500DE">
        <w:trPr>
          <w:trHeight w:val="323"/>
        </w:trPr>
        <w:tc>
          <w:tcPr>
            <w:tcW w:w="3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9905EE" w14:textId="16BE825B" w:rsidR="006B560C" w:rsidRPr="00A500DE" w:rsidRDefault="006B560C" w:rsidP="006B560C">
            <w:pPr>
              <w:keepNext/>
              <w:keepLines/>
              <w:spacing w:before="200" w:after="0" w:line="276" w:lineRule="auto"/>
              <w:ind w:left="348" w:hanging="348"/>
              <w:outlineLvl w:val="8"/>
              <w:rPr>
                <w:rFonts w:cs="Arial"/>
                <w:sz w:val="20"/>
                <w:szCs w:val="20"/>
              </w:rPr>
            </w:pPr>
            <w:r w:rsidRPr="00A500DE">
              <w:rPr>
                <w:rFonts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0D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A500DE">
              <w:rPr>
                <w:rFonts w:cs="Arial"/>
                <w:sz w:val="20"/>
                <w:szCs w:val="20"/>
              </w:rPr>
            </w:r>
            <w:r w:rsidRPr="00A500DE">
              <w:rPr>
                <w:rFonts w:cs="Arial"/>
                <w:sz w:val="20"/>
                <w:szCs w:val="20"/>
              </w:rPr>
              <w:fldChar w:fldCharType="end"/>
            </w:r>
            <w:r w:rsidRPr="00A500DE">
              <w:rPr>
                <w:rFonts w:cs="Arial"/>
                <w:sz w:val="20"/>
                <w:szCs w:val="20"/>
              </w:rPr>
              <w:tab/>
              <w:t>Stillbirth</w:t>
            </w:r>
          </w:p>
          <w:p w14:paraId="7D101EE8" w14:textId="5CF61E94" w:rsidR="006B560C" w:rsidRPr="00A500DE" w:rsidRDefault="006B560C" w:rsidP="00A500DE">
            <w:pPr>
              <w:spacing w:line="276" w:lineRule="auto"/>
              <w:ind w:left="348" w:hanging="348"/>
              <w:rPr>
                <w:rFonts w:cs="Arial"/>
                <w:sz w:val="20"/>
                <w:szCs w:val="20"/>
              </w:rPr>
            </w:pPr>
            <w:r w:rsidRPr="00A500DE">
              <w:rPr>
                <w:rFonts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0D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A500DE">
              <w:rPr>
                <w:rFonts w:cs="Arial"/>
                <w:sz w:val="20"/>
                <w:szCs w:val="20"/>
              </w:rPr>
            </w:r>
            <w:r w:rsidRPr="00A500DE">
              <w:rPr>
                <w:rFonts w:cs="Arial"/>
                <w:sz w:val="20"/>
                <w:szCs w:val="20"/>
              </w:rPr>
              <w:fldChar w:fldCharType="end"/>
            </w:r>
            <w:r w:rsidRPr="00A500DE">
              <w:rPr>
                <w:rFonts w:cs="Arial"/>
                <w:sz w:val="20"/>
                <w:szCs w:val="20"/>
              </w:rPr>
              <w:tab/>
              <w:t>Miscarriage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DA2E7" w14:textId="3D17674F" w:rsidR="006B560C" w:rsidRPr="00A500DE" w:rsidRDefault="006B560C" w:rsidP="006B560C">
            <w:pPr>
              <w:keepNext/>
              <w:keepLines/>
              <w:spacing w:before="200" w:after="0" w:line="276" w:lineRule="auto"/>
              <w:ind w:left="348" w:hanging="348"/>
              <w:outlineLvl w:val="8"/>
              <w:rPr>
                <w:rFonts w:cs="Arial"/>
                <w:sz w:val="20"/>
                <w:szCs w:val="20"/>
              </w:rPr>
            </w:pPr>
            <w:r w:rsidRPr="00A500DE">
              <w:rPr>
                <w:rFonts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0D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A500DE">
              <w:rPr>
                <w:rFonts w:cs="Arial"/>
                <w:sz w:val="20"/>
                <w:szCs w:val="20"/>
              </w:rPr>
            </w:r>
            <w:r w:rsidRPr="00A500DE">
              <w:rPr>
                <w:rFonts w:cs="Arial"/>
                <w:sz w:val="20"/>
                <w:szCs w:val="20"/>
              </w:rPr>
              <w:fldChar w:fldCharType="end"/>
            </w:r>
            <w:r w:rsidRPr="00A500DE">
              <w:rPr>
                <w:rFonts w:cs="Arial"/>
                <w:sz w:val="20"/>
                <w:szCs w:val="20"/>
              </w:rPr>
              <w:tab/>
              <w:t>Ectopic pregnancy</w:t>
            </w:r>
          </w:p>
          <w:p w14:paraId="6E7E999F" w14:textId="343153FB" w:rsidR="006B560C" w:rsidRPr="00A500DE" w:rsidRDefault="006B560C" w:rsidP="00A500DE">
            <w:pPr>
              <w:spacing w:after="0" w:line="276" w:lineRule="auto"/>
              <w:ind w:left="348" w:hanging="348"/>
              <w:rPr>
                <w:rFonts w:cs="Arial"/>
                <w:sz w:val="20"/>
                <w:szCs w:val="20"/>
              </w:rPr>
            </w:pPr>
            <w:r w:rsidRPr="00A500DE">
              <w:rPr>
                <w:rFonts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0D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A500DE">
              <w:rPr>
                <w:rFonts w:cs="Arial"/>
                <w:sz w:val="20"/>
                <w:szCs w:val="20"/>
              </w:rPr>
            </w:r>
            <w:r w:rsidRPr="00A500DE">
              <w:rPr>
                <w:rFonts w:cs="Arial"/>
                <w:sz w:val="20"/>
                <w:szCs w:val="20"/>
              </w:rPr>
              <w:fldChar w:fldCharType="end"/>
            </w:r>
            <w:r w:rsidRPr="00A500DE">
              <w:rPr>
                <w:rFonts w:cs="Arial"/>
                <w:sz w:val="20"/>
                <w:szCs w:val="20"/>
              </w:rPr>
              <w:tab/>
              <w:t>Abortion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5C1E8" w14:textId="47F20D2F" w:rsidR="006B560C" w:rsidRPr="00A500DE" w:rsidRDefault="006B560C">
            <w:pPr>
              <w:keepNext/>
              <w:keepLines/>
              <w:spacing w:before="200" w:after="120"/>
              <w:outlineLvl w:val="8"/>
              <w:rPr>
                <w:rFonts w:cs="Arial"/>
                <w:sz w:val="20"/>
                <w:szCs w:val="20"/>
              </w:rPr>
            </w:pPr>
            <w:r w:rsidRPr="00A500DE">
              <w:rPr>
                <w:rFonts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0D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A500DE">
              <w:rPr>
                <w:rFonts w:cs="Arial"/>
                <w:sz w:val="20"/>
                <w:szCs w:val="20"/>
              </w:rPr>
            </w:r>
            <w:r w:rsidRPr="00A500DE">
              <w:rPr>
                <w:rFonts w:cs="Arial"/>
                <w:sz w:val="20"/>
                <w:szCs w:val="20"/>
              </w:rPr>
              <w:fldChar w:fldCharType="end"/>
            </w:r>
            <w:r w:rsidRPr="00A500DE">
              <w:rPr>
                <w:rFonts w:cs="Arial"/>
                <w:sz w:val="20"/>
                <w:szCs w:val="20"/>
              </w:rPr>
              <w:t xml:space="preserve">   Any other means</w:t>
            </w:r>
          </w:p>
        </w:tc>
      </w:tr>
      <w:tr w:rsidR="00F95128" w:rsidRPr="00330E83" w14:paraId="2452C652" w14:textId="77777777" w:rsidTr="00A500DE">
        <w:tc>
          <w:tcPr>
            <w:tcW w:w="1638" w:type="dxa"/>
            <w:tcBorders>
              <w:bottom w:val="single" w:sz="4" w:space="0" w:color="auto"/>
              <w:right w:val="nil"/>
            </w:tcBorders>
          </w:tcPr>
          <w:p w14:paraId="1BCE5F4E" w14:textId="4F9E00CD" w:rsidR="00F95128" w:rsidRPr="00A500DE" w:rsidRDefault="00F95128" w:rsidP="00A27F9B">
            <w:pPr>
              <w:spacing w:before="40" w:after="40"/>
              <w:ind w:left="576" w:hanging="576"/>
              <w:rPr>
                <w:sz w:val="20"/>
                <w:szCs w:val="20"/>
              </w:rPr>
            </w:pPr>
            <w:r w:rsidRPr="00A500DE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0DE">
              <w:rPr>
                <w:sz w:val="20"/>
                <w:szCs w:val="20"/>
              </w:rPr>
              <w:instrText xml:space="preserve"> FORMCHECKBOX </w:instrText>
            </w:r>
            <w:r w:rsidRPr="00A500DE">
              <w:rPr>
                <w:sz w:val="20"/>
                <w:szCs w:val="20"/>
              </w:rPr>
            </w:r>
            <w:r w:rsidRPr="00A500DE">
              <w:rPr>
                <w:sz w:val="20"/>
                <w:szCs w:val="20"/>
              </w:rPr>
              <w:fldChar w:fldCharType="end"/>
            </w:r>
            <w:r w:rsidRPr="00A500DE">
              <w:rPr>
                <w:sz w:val="20"/>
                <w:szCs w:val="20"/>
              </w:rPr>
              <w:t xml:space="preserve"> Yes  </w:t>
            </w:r>
            <w:r w:rsidRPr="00A500DE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0DE">
              <w:rPr>
                <w:sz w:val="20"/>
                <w:szCs w:val="20"/>
              </w:rPr>
              <w:instrText xml:space="preserve"> FORMCHECKBOX </w:instrText>
            </w:r>
            <w:r w:rsidRPr="00A500DE">
              <w:rPr>
                <w:sz w:val="20"/>
                <w:szCs w:val="20"/>
              </w:rPr>
            </w:r>
            <w:r w:rsidRPr="00A500DE">
              <w:rPr>
                <w:sz w:val="20"/>
                <w:szCs w:val="20"/>
              </w:rPr>
              <w:fldChar w:fldCharType="end"/>
            </w:r>
            <w:r w:rsidRPr="00A500DE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8820" w:type="dxa"/>
            <w:gridSpan w:val="5"/>
            <w:tcBorders>
              <w:left w:val="nil"/>
              <w:bottom w:val="single" w:sz="4" w:space="0" w:color="auto"/>
            </w:tcBorders>
          </w:tcPr>
          <w:p w14:paraId="572AE9A8" w14:textId="6EB5F3E1" w:rsidR="00F95128" w:rsidRPr="00A500DE" w:rsidRDefault="00F95128" w:rsidP="00915E96">
            <w:pPr>
              <w:spacing w:before="40" w:after="40"/>
              <w:ind w:left="162" w:hanging="180"/>
              <w:rPr>
                <w:sz w:val="20"/>
                <w:szCs w:val="20"/>
              </w:rPr>
            </w:pPr>
            <w:r w:rsidRPr="00A500DE">
              <w:rPr>
                <w:rFonts w:cs="Arial"/>
                <w:sz w:val="20"/>
                <w:szCs w:val="20"/>
              </w:rPr>
              <w:t>4) Confirm that all persons who participate in the procurement, use</w:t>
            </w:r>
            <w:r w:rsidR="00915E96" w:rsidRPr="00A500DE">
              <w:rPr>
                <w:rFonts w:cs="Arial"/>
                <w:sz w:val="20"/>
                <w:szCs w:val="20"/>
              </w:rPr>
              <w:t>,</w:t>
            </w:r>
            <w:r w:rsidRPr="00A500DE">
              <w:rPr>
                <w:rFonts w:cs="Arial"/>
                <w:sz w:val="20"/>
                <w:szCs w:val="20"/>
              </w:rPr>
              <w:t xml:space="preserve"> or transplantation of fetal </w:t>
            </w:r>
            <w:r w:rsidR="00915E96" w:rsidRPr="00A500DE">
              <w:rPr>
                <w:rFonts w:cs="Arial"/>
                <w:sz w:val="20"/>
                <w:szCs w:val="20"/>
              </w:rPr>
              <w:t>material</w:t>
            </w:r>
            <w:r w:rsidRPr="00A500DE">
              <w:rPr>
                <w:rFonts w:cs="Arial"/>
                <w:sz w:val="20"/>
                <w:szCs w:val="20"/>
              </w:rPr>
              <w:t xml:space="preserve">, including the recipients of such </w:t>
            </w:r>
            <w:r w:rsidR="00842502" w:rsidRPr="00A500DE">
              <w:rPr>
                <w:rFonts w:cs="Arial"/>
                <w:sz w:val="20"/>
                <w:szCs w:val="20"/>
              </w:rPr>
              <w:t>material</w:t>
            </w:r>
            <w:r w:rsidRPr="00A500DE">
              <w:rPr>
                <w:rFonts w:cs="Arial"/>
                <w:sz w:val="20"/>
                <w:szCs w:val="20"/>
              </w:rPr>
              <w:t xml:space="preserve">, </w:t>
            </w:r>
            <w:r w:rsidR="00915E96" w:rsidRPr="00A500DE">
              <w:rPr>
                <w:rFonts w:cs="Arial"/>
                <w:sz w:val="20"/>
                <w:szCs w:val="20"/>
              </w:rPr>
              <w:t>will</w:t>
            </w:r>
            <w:r w:rsidRPr="00A500DE">
              <w:rPr>
                <w:rFonts w:cs="Arial"/>
                <w:sz w:val="20"/>
                <w:szCs w:val="20"/>
              </w:rPr>
              <w:t xml:space="preserve"> be informed as to the source(s) of the particular </w:t>
            </w:r>
            <w:r w:rsidR="00842502" w:rsidRPr="00A500DE">
              <w:rPr>
                <w:rFonts w:cs="Arial"/>
                <w:sz w:val="20"/>
                <w:szCs w:val="20"/>
              </w:rPr>
              <w:t>material</w:t>
            </w:r>
            <w:r w:rsidRPr="00A500DE">
              <w:rPr>
                <w:rFonts w:cs="Arial"/>
                <w:sz w:val="20"/>
                <w:szCs w:val="20"/>
              </w:rPr>
              <w:t xml:space="preserve"> as enumerated in (3.0) above.</w:t>
            </w:r>
          </w:p>
        </w:tc>
      </w:tr>
      <w:tr w:rsidR="00635CC0" w:rsidRPr="00330E83" w14:paraId="51E41FE3" w14:textId="77777777" w:rsidTr="00A500DE">
        <w:trPr>
          <w:trHeight w:val="323"/>
        </w:trPr>
        <w:tc>
          <w:tcPr>
            <w:tcW w:w="10458" w:type="dxa"/>
            <w:gridSpan w:val="6"/>
            <w:tcBorders>
              <w:top w:val="single" w:sz="4" w:space="0" w:color="auto"/>
              <w:bottom w:val="nil"/>
            </w:tcBorders>
          </w:tcPr>
          <w:p w14:paraId="791FBEB5" w14:textId="5AA08301" w:rsidR="00635CC0" w:rsidRPr="00A500DE" w:rsidRDefault="00915E96" w:rsidP="001D24AE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A500DE">
              <w:rPr>
                <w:rFonts w:cs="Arial"/>
                <w:sz w:val="20"/>
                <w:szCs w:val="20"/>
              </w:rPr>
              <w:t>5</w:t>
            </w:r>
            <w:r w:rsidR="00635CC0" w:rsidRPr="00A500DE">
              <w:rPr>
                <w:rFonts w:cs="Arial"/>
                <w:sz w:val="20"/>
                <w:szCs w:val="20"/>
              </w:rPr>
              <w:t xml:space="preserve">) </w:t>
            </w:r>
            <w:r w:rsidR="00330E83">
              <w:rPr>
                <w:rFonts w:cs="Arial"/>
                <w:sz w:val="20"/>
                <w:szCs w:val="20"/>
              </w:rPr>
              <w:t xml:space="preserve"> </w:t>
            </w:r>
            <w:r w:rsidR="00B30652" w:rsidRPr="00A500DE">
              <w:rPr>
                <w:rFonts w:cs="Arial"/>
                <w:sz w:val="20"/>
                <w:szCs w:val="20"/>
              </w:rPr>
              <w:t xml:space="preserve">Who </w:t>
            </w:r>
            <w:r w:rsidR="001D24AE">
              <w:rPr>
                <w:rFonts w:cs="Arial"/>
                <w:sz w:val="20"/>
                <w:szCs w:val="20"/>
              </w:rPr>
              <w:t>did obtain / will be</w:t>
            </w:r>
            <w:r w:rsidR="001D24AE" w:rsidRPr="00A500DE">
              <w:rPr>
                <w:rFonts w:cs="Arial"/>
                <w:sz w:val="20"/>
                <w:szCs w:val="20"/>
              </w:rPr>
              <w:t xml:space="preserve"> </w:t>
            </w:r>
            <w:r w:rsidR="00CD4DED" w:rsidRPr="00A500DE">
              <w:rPr>
                <w:rFonts w:cs="Arial"/>
                <w:sz w:val="20"/>
                <w:szCs w:val="20"/>
              </w:rPr>
              <w:t>obtaining</w:t>
            </w:r>
            <w:r w:rsidR="00B30652" w:rsidRPr="00A500DE">
              <w:rPr>
                <w:rFonts w:cs="Arial"/>
                <w:sz w:val="20"/>
                <w:szCs w:val="20"/>
              </w:rPr>
              <w:t xml:space="preserve"> the written consent of the mother to procure the material? </w:t>
            </w:r>
            <w:r w:rsidR="00B30652" w:rsidRPr="00A500DE">
              <w:rPr>
                <w:rFonts w:cs="Arial"/>
                <w:b/>
                <w:bCs/>
                <w:sz w:val="20"/>
                <w:szCs w:val="20"/>
              </w:rPr>
              <w:t>NOTE:</w:t>
            </w:r>
            <w:r w:rsidR="00B30652" w:rsidRPr="00A500DE">
              <w:rPr>
                <w:rFonts w:cs="Arial"/>
                <w:bCs/>
                <w:sz w:val="20"/>
                <w:szCs w:val="20"/>
              </w:rPr>
              <w:t xml:space="preserve"> If the investigator </w:t>
            </w:r>
            <w:r w:rsidR="00B40431">
              <w:rPr>
                <w:rFonts w:cs="Arial"/>
                <w:bCs/>
                <w:sz w:val="20"/>
                <w:szCs w:val="20"/>
              </w:rPr>
              <w:t xml:space="preserve">did obtain / </w:t>
            </w:r>
            <w:r w:rsidR="00B30652" w:rsidRPr="00A500DE">
              <w:rPr>
                <w:rFonts w:cs="Arial"/>
                <w:bCs/>
                <w:sz w:val="20"/>
                <w:szCs w:val="20"/>
              </w:rPr>
              <w:t xml:space="preserve">is obtaining </w:t>
            </w:r>
            <w:r w:rsidR="00B30652" w:rsidRPr="00A500DE">
              <w:rPr>
                <w:sz w:val="20"/>
                <w:szCs w:val="20"/>
              </w:rPr>
              <w:t>consent from the mother</w:t>
            </w:r>
            <w:r w:rsidR="00D1352A" w:rsidRPr="00A500DE">
              <w:rPr>
                <w:sz w:val="20"/>
                <w:szCs w:val="20"/>
              </w:rPr>
              <w:t>, a copy of this</w:t>
            </w:r>
            <w:r w:rsidR="00B30652" w:rsidRPr="00A500DE">
              <w:rPr>
                <w:sz w:val="20"/>
                <w:szCs w:val="20"/>
              </w:rPr>
              <w:t xml:space="preserve"> consent form must be </w:t>
            </w:r>
            <w:r w:rsidR="00A27F9B" w:rsidRPr="00A500DE">
              <w:rPr>
                <w:sz w:val="20"/>
                <w:szCs w:val="20"/>
              </w:rPr>
              <w:t>attached</w:t>
            </w:r>
            <w:r w:rsidR="00B30652" w:rsidRPr="00A500DE">
              <w:rPr>
                <w:sz w:val="20"/>
                <w:szCs w:val="20"/>
              </w:rPr>
              <w:t xml:space="preserve"> to</w:t>
            </w:r>
            <w:r w:rsidR="00A27F9B" w:rsidRPr="00A500DE">
              <w:rPr>
                <w:sz w:val="20"/>
                <w:szCs w:val="20"/>
              </w:rPr>
              <w:t xml:space="preserve"> the eIRB</w:t>
            </w:r>
            <w:r w:rsidR="00B30652" w:rsidRPr="00A500DE">
              <w:rPr>
                <w:sz w:val="20"/>
                <w:szCs w:val="20"/>
              </w:rPr>
              <w:t xml:space="preserve"> </w:t>
            </w:r>
            <w:r w:rsidR="008C6B17" w:rsidRPr="00A500DE">
              <w:rPr>
                <w:sz w:val="20"/>
                <w:szCs w:val="20"/>
              </w:rPr>
              <w:t>application</w:t>
            </w:r>
            <w:r w:rsidR="00B30652" w:rsidRPr="00A500DE">
              <w:rPr>
                <w:sz w:val="20"/>
                <w:szCs w:val="20"/>
              </w:rPr>
              <w:t xml:space="preserve">. </w:t>
            </w:r>
            <w:r w:rsidR="00330E83">
              <w:rPr>
                <w:sz w:val="20"/>
                <w:szCs w:val="20"/>
              </w:rPr>
              <w:br/>
            </w:r>
            <w:r w:rsidR="00B30652" w:rsidRPr="00A500DE">
              <w:rPr>
                <w:sz w:val="20"/>
                <w:szCs w:val="20"/>
              </w:rPr>
              <w:t>(Check all that apply)</w:t>
            </w:r>
          </w:p>
        </w:tc>
      </w:tr>
      <w:tr w:rsidR="00330E83" w:rsidRPr="00330E83" w14:paraId="49FABC81" w14:textId="77777777" w:rsidTr="00754D69">
        <w:trPr>
          <w:trHeight w:val="323"/>
        </w:trPr>
        <w:tc>
          <w:tcPr>
            <w:tcW w:w="3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B6C175" w14:textId="1C72C40B" w:rsidR="00330E83" w:rsidRPr="00330E83" w:rsidRDefault="00330E83" w:rsidP="00754D69">
            <w:pPr>
              <w:spacing w:before="200" w:after="120"/>
              <w:ind w:left="348" w:hanging="348"/>
              <w:rPr>
                <w:rFonts w:cs="Arial"/>
                <w:sz w:val="20"/>
                <w:szCs w:val="20"/>
              </w:rPr>
            </w:pPr>
            <w:r w:rsidRPr="00056237">
              <w:rPr>
                <w:rFonts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2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056237">
              <w:rPr>
                <w:rFonts w:cs="Arial"/>
                <w:sz w:val="20"/>
                <w:szCs w:val="20"/>
              </w:rPr>
            </w:r>
            <w:r w:rsidRPr="00056237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  <w:t>CHOP investigator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8ABC7" w14:textId="61FB7758" w:rsidR="00330E83" w:rsidRPr="00A500DE" w:rsidRDefault="00330E83" w:rsidP="009A3C71">
            <w:pPr>
              <w:keepNext/>
              <w:keepLines/>
              <w:autoSpaceDE w:val="0"/>
              <w:autoSpaceDN w:val="0"/>
              <w:adjustRightInd w:val="0"/>
              <w:spacing w:before="200" w:after="120"/>
              <w:ind w:left="188" w:hanging="274"/>
              <w:outlineLvl w:val="8"/>
              <w:rPr>
                <w:rFonts w:cs="Arial"/>
                <w:sz w:val="20"/>
                <w:szCs w:val="20"/>
              </w:rPr>
            </w:pPr>
            <w:r w:rsidRPr="00056237">
              <w:rPr>
                <w:rFonts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2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056237">
              <w:rPr>
                <w:rFonts w:cs="Arial"/>
                <w:sz w:val="20"/>
                <w:szCs w:val="20"/>
              </w:rPr>
            </w:r>
            <w:r w:rsidRPr="00056237">
              <w:rPr>
                <w:rFonts w:cs="Arial"/>
                <w:sz w:val="20"/>
                <w:szCs w:val="20"/>
              </w:rPr>
              <w:fldChar w:fldCharType="end"/>
            </w:r>
            <w:r w:rsidRPr="00056237">
              <w:rPr>
                <w:rFonts w:cs="Arial"/>
                <w:sz w:val="20"/>
                <w:szCs w:val="20"/>
              </w:rPr>
              <w:tab/>
            </w:r>
            <w:r w:rsidR="00C61168">
              <w:rPr>
                <w:rFonts w:cs="Arial"/>
                <w:sz w:val="20"/>
                <w:szCs w:val="20"/>
              </w:rPr>
              <w:t>I</w:t>
            </w:r>
            <w:r w:rsidRPr="00056237">
              <w:rPr>
                <w:rFonts w:cs="Arial"/>
                <w:sz w:val="20"/>
                <w:szCs w:val="20"/>
              </w:rPr>
              <w:t>ndividual</w:t>
            </w:r>
            <w:r w:rsidR="009A3C71">
              <w:rPr>
                <w:rFonts w:cs="Arial"/>
                <w:sz w:val="20"/>
                <w:szCs w:val="20"/>
              </w:rPr>
              <w:t xml:space="preserve">(s) not on the </w:t>
            </w:r>
            <w:r w:rsidR="00C61168" w:rsidRPr="00CA54BE">
              <w:rPr>
                <w:rFonts w:cs="Arial"/>
                <w:sz w:val="20"/>
                <w:szCs w:val="20"/>
              </w:rPr>
              <w:t>current research team</w:t>
            </w:r>
            <w:r w:rsidR="00AB2773" w:rsidRPr="00824E45">
              <w:rPr>
                <w:rFonts w:cs="Arial"/>
                <w:sz w:val="20"/>
                <w:szCs w:val="20"/>
              </w:rPr>
              <w:t xml:space="preserve"> (</w:t>
            </w:r>
            <w:r w:rsidR="009A3C71" w:rsidRPr="00F91261">
              <w:rPr>
                <w:rFonts w:cs="Arial"/>
                <w:sz w:val="20"/>
                <w:szCs w:val="20"/>
              </w:rPr>
              <w:t xml:space="preserve">e.g. </w:t>
            </w:r>
            <w:r w:rsidR="00AB2773" w:rsidRPr="00CA54BE">
              <w:rPr>
                <w:rFonts w:cs="Arial"/>
                <w:sz w:val="20"/>
                <w:szCs w:val="20"/>
              </w:rPr>
              <w:t>CHOP or outside</w:t>
            </w:r>
            <w:r w:rsidR="005E6D47" w:rsidRPr="00F91261">
              <w:rPr>
                <w:rFonts w:cs="Arial"/>
                <w:sz w:val="20"/>
                <w:szCs w:val="20"/>
              </w:rPr>
              <w:t xml:space="preserve"> entity</w:t>
            </w:r>
            <w:r w:rsidR="00AB2773" w:rsidRPr="00CA54B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19FC2" w14:textId="337B5A3F" w:rsidR="00330E83" w:rsidRPr="00A500DE" w:rsidRDefault="00330E83" w:rsidP="00754D69">
            <w:pPr>
              <w:keepNext/>
              <w:keepLines/>
              <w:autoSpaceDE w:val="0"/>
              <w:autoSpaceDN w:val="0"/>
              <w:adjustRightInd w:val="0"/>
              <w:spacing w:before="200" w:after="120"/>
              <w:ind w:left="188" w:hanging="274"/>
              <w:outlineLvl w:val="8"/>
              <w:rPr>
                <w:rFonts w:cs="Arial"/>
                <w:sz w:val="20"/>
                <w:szCs w:val="20"/>
              </w:rPr>
            </w:pPr>
            <w:r w:rsidRPr="00056237">
              <w:rPr>
                <w:rFonts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2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056237">
              <w:rPr>
                <w:rFonts w:cs="Arial"/>
                <w:sz w:val="20"/>
                <w:szCs w:val="20"/>
              </w:rPr>
            </w:r>
            <w:r w:rsidRPr="00056237">
              <w:rPr>
                <w:rFonts w:cs="Arial"/>
                <w:sz w:val="20"/>
                <w:szCs w:val="20"/>
              </w:rPr>
              <w:fldChar w:fldCharType="end"/>
            </w:r>
            <w:r w:rsidRPr="00056237">
              <w:rPr>
                <w:rFonts w:cs="Arial"/>
                <w:sz w:val="20"/>
                <w:szCs w:val="20"/>
              </w:rPr>
              <w:tab/>
              <w:t>Company</w:t>
            </w:r>
          </w:p>
        </w:tc>
      </w:tr>
      <w:tr w:rsidR="00635CC0" w:rsidRPr="00330E83" w14:paraId="708BE612" w14:textId="77777777" w:rsidTr="00A500DE"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836E65" w14:textId="58CDF176" w:rsidR="00635CC0" w:rsidRPr="00A500DE" w:rsidRDefault="00635CC0" w:rsidP="004021B8">
            <w:pPr>
              <w:spacing w:before="40" w:after="40"/>
              <w:ind w:left="576" w:hanging="576"/>
              <w:rPr>
                <w:sz w:val="20"/>
                <w:szCs w:val="20"/>
              </w:rPr>
            </w:pPr>
            <w:r w:rsidRPr="00A500DE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0DE">
              <w:rPr>
                <w:sz w:val="20"/>
                <w:szCs w:val="20"/>
              </w:rPr>
              <w:instrText xml:space="preserve"> FORMCHECKBOX </w:instrText>
            </w:r>
            <w:r w:rsidRPr="00A500DE">
              <w:rPr>
                <w:sz w:val="20"/>
                <w:szCs w:val="20"/>
              </w:rPr>
            </w:r>
            <w:r w:rsidRPr="00A500DE">
              <w:rPr>
                <w:sz w:val="20"/>
                <w:szCs w:val="20"/>
              </w:rPr>
              <w:fldChar w:fldCharType="end"/>
            </w:r>
            <w:r w:rsidRPr="00A500DE">
              <w:rPr>
                <w:sz w:val="20"/>
                <w:szCs w:val="20"/>
              </w:rPr>
              <w:t xml:space="preserve"> Yes  </w:t>
            </w:r>
            <w:r w:rsidRPr="00A500DE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0DE">
              <w:rPr>
                <w:sz w:val="20"/>
                <w:szCs w:val="20"/>
              </w:rPr>
              <w:instrText xml:space="preserve"> FORMCHECKBOX </w:instrText>
            </w:r>
            <w:r w:rsidRPr="00A500DE">
              <w:rPr>
                <w:sz w:val="20"/>
                <w:szCs w:val="20"/>
              </w:rPr>
            </w:r>
            <w:r w:rsidRPr="00A500DE">
              <w:rPr>
                <w:sz w:val="20"/>
                <w:szCs w:val="20"/>
              </w:rPr>
              <w:fldChar w:fldCharType="end"/>
            </w:r>
            <w:r w:rsidRPr="00A500DE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2EDAC8" w14:textId="6C388267" w:rsidR="00635CC0" w:rsidRPr="00A500DE" w:rsidRDefault="00915E96" w:rsidP="005E6D47">
            <w:pPr>
              <w:spacing w:before="40" w:after="40" w:line="276" w:lineRule="auto"/>
              <w:ind w:left="162" w:hanging="180"/>
              <w:rPr>
                <w:rFonts w:cs="Arial"/>
                <w:sz w:val="20"/>
                <w:szCs w:val="20"/>
              </w:rPr>
            </w:pPr>
            <w:r w:rsidRPr="00A500DE">
              <w:rPr>
                <w:rFonts w:cs="Arial"/>
                <w:sz w:val="20"/>
                <w:szCs w:val="20"/>
              </w:rPr>
              <w:t>6</w:t>
            </w:r>
            <w:r w:rsidR="00635CC0" w:rsidRPr="00A500DE">
              <w:rPr>
                <w:rFonts w:cs="Arial"/>
                <w:sz w:val="20"/>
                <w:szCs w:val="20"/>
              </w:rPr>
              <w:t xml:space="preserve">) </w:t>
            </w:r>
            <w:r w:rsidR="00330684" w:rsidRPr="00A500DE">
              <w:rPr>
                <w:rFonts w:cs="Arial"/>
                <w:sz w:val="20"/>
                <w:szCs w:val="20"/>
              </w:rPr>
              <w:t>Do the investigators have access to individually identifiable information about the mother</w:t>
            </w:r>
            <w:r w:rsidR="007166DA" w:rsidRPr="00A500DE">
              <w:rPr>
                <w:rFonts w:cs="Arial"/>
                <w:sz w:val="20"/>
                <w:szCs w:val="20"/>
              </w:rPr>
              <w:t xml:space="preserve"> and/or fetus</w:t>
            </w:r>
            <w:r w:rsidR="00330684" w:rsidRPr="00A500DE">
              <w:rPr>
                <w:rFonts w:cs="Arial"/>
                <w:sz w:val="20"/>
                <w:szCs w:val="20"/>
              </w:rPr>
              <w:t>?</w:t>
            </w:r>
            <w:r w:rsidR="00075CD8" w:rsidRPr="00A500DE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30E83" w:rsidRPr="00643003" w14:paraId="6165B30F" w14:textId="77777777" w:rsidTr="00A500DE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10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B0A45" w14:textId="77777777" w:rsidR="00330E83" w:rsidRDefault="00330E83" w:rsidP="00A500DE"/>
        </w:tc>
      </w:tr>
      <w:tr w:rsidR="000E58F8" w:rsidRPr="00056237" w14:paraId="51D4492A" w14:textId="77777777" w:rsidTr="00A500DE">
        <w:trPr>
          <w:trHeight w:val="495"/>
        </w:trPr>
        <w:tc>
          <w:tcPr>
            <w:tcW w:w="104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4D6FB735" w14:textId="5A76D4AE" w:rsidR="000E58F8" w:rsidRPr="00056237" w:rsidRDefault="000E58F8">
            <w:pPr>
              <w:pStyle w:val="Heading2"/>
              <w:outlineLvl w:val="1"/>
              <w:rPr>
                <w:rFonts w:cs="Arial"/>
              </w:rPr>
            </w:pPr>
            <w:r w:rsidRPr="00056237">
              <w:rPr>
                <w:rFonts w:cs="Arial"/>
              </w:rPr>
              <w:t xml:space="preserve">If </w:t>
            </w:r>
            <w:r>
              <w:rPr>
                <w:rFonts w:cs="Arial"/>
              </w:rPr>
              <w:t xml:space="preserve">the answer to </w:t>
            </w:r>
            <w:r w:rsidRPr="00056237">
              <w:rPr>
                <w:rFonts w:cs="Arial"/>
              </w:rPr>
              <w:t xml:space="preserve">any of </w:t>
            </w:r>
            <w:r>
              <w:rPr>
                <w:rFonts w:cs="Arial"/>
              </w:rPr>
              <w:t xml:space="preserve">the </w:t>
            </w:r>
            <w:r w:rsidRPr="00056237">
              <w:rPr>
                <w:rFonts w:cs="Arial"/>
              </w:rPr>
              <w:t xml:space="preserve">questions </w:t>
            </w:r>
            <w:r>
              <w:rPr>
                <w:rFonts w:cs="Arial"/>
              </w:rPr>
              <w:t>(</w:t>
            </w:r>
            <w:r w:rsidRPr="00056237">
              <w:rPr>
                <w:rFonts w:cs="Arial"/>
              </w:rPr>
              <w:t>7</w:t>
            </w:r>
            <w:r>
              <w:rPr>
                <w:rFonts w:cs="Arial"/>
              </w:rPr>
              <w:t xml:space="preserve"> </w:t>
            </w:r>
            <w:r w:rsidRPr="00056237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056237">
              <w:rPr>
                <w:rFonts w:cs="Arial"/>
              </w:rPr>
              <w:t>12</w:t>
            </w:r>
            <w:r>
              <w:rPr>
                <w:rFonts w:cs="Arial"/>
              </w:rPr>
              <w:t xml:space="preserve">) </w:t>
            </w:r>
            <w:r w:rsidR="00E516A3">
              <w:rPr>
                <w:rFonts w:cs="Arial"/>
              </w:rPr>
              <w:t xml:space="preserve">below </w:t>
            </w:r>
            <w:r>
              <w:rPr>
                <w:rFonts w:cs="Arial"/>
              </w:rPr>
              <w:t xml:space="preserve">is </w:t>
            </w:r>
            <w:r w:rsidR="00E516A3">
              <w:rPr>
                <w:rFonts w:cs="Arial"/>
              </w:rPr>
              <w:t>"</w:t>
            </w:r>
            <w:r w:rsidRPr="00056237">
              <w:rPr>
                <w:rFonts w:cs="Arial"/>
              </w:rPr>
              <w:t>NO</w:t>
            </w:r>
            <w:r w:rsidR="00E516A3">
              <w:rPr>
                <w:rFonts w:cs="Arial"/>
              </w:rPr>
              <w:t>"</w:t>
            </w:r>
            <w:r w:rsidRPr="00056237">
              <w:rPr>
                <w:rFonts w:cs="Arial"/>
              </w:rPr>
              <w:t xml:space="preserve">, the study is not approvable under PA </w:t>
            </w:r>
            <w:r w:rsidR="00E516A3">
              <w:rPr>
                <w:rFonts w:cs="Arial"/>
              </w:rPr>
              <w:t>Law</w:t>
            </w:r>
            <w:r w:rsidRPr="00056237">
              <w:rPr>
                <w:rFonts w:cs="Arial"/>
              </w:rPr>
              <w:t>.</w:t>
            </w:r>
          </w:p>
        </w:tc>
      </w:tr>
      <w:tr w:rsidR="00635CC0" w:rsidRPr="00330E83" w14:paraId="444E8F75" w14:textId="77777777" w:rsidTr="00A500DE">
        <w:tc>
          <w:tcPr>
            <w:tcW w:w="1638" w:type="dxa"/>
            <w:tcBorders>
              <w:bottom w:val="single" w:sz="4" w:space="0" w:color="auto"/>
              <w:right w:val="nil"/>
            </w:tcBorders>
          </w:tcPr>
          <w:p w14:paraId="5AAE7FE5" w14:textId="72BA2880" w:rsidR="00635CC0" w:rsidRPr="00A500DE" w:rsidRDefault="00635CC0" w:rsidP="004021B8">
            <w:pPr>
              <w:spacing w:before="40" w:after="40"/>
              <w:ind w:left="576" w:hanging="576"/>
              <w:rPr>
                <w:sz w:val="20"/>
                <w:szCs w:val="20"/>
              </w:rPr>
            </w:pPr>
            <w:r w:rsidRPr="00A500DE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0DE">
              <w:rPr>
                <w:sz w:val="20"/>
                <w:szCs w:val="20"/>
              </w:rPr>
              <w:instrText xml:space="preserve"> FORMCHECKBOX </w:instrText>
            </w:r>
            <w:r w:rsidRPr="00A500DE">
              <w:rPr>
                <w:sz w:val="20"/>
                <w:szCs w:val="20"/>
              </w:rPr>
            </w:r>
            <w:r w:rsidRPr="00A500DE">
              <w:rPr>
                <w:sz w:val="20"/>
                <w:szCs w:val="20"/>
              </w:rPr>
              <w:fldChar w:fldCharType="end"/>
            </w:r>
            <w:r w:rsidRPr="00A500DE">
              <w:rPr>
                <w:sz w:val="20"/>
                <w:szCs w:val="20"/>
              </w:rPr>
              <w:t xml:space="preserve"> Yes  </w:t>
            </w:r>
            <w:r w:rsidRPr="00A500DE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0DE">
              <w:rPr>
                <w:sz w:val="20"/>
                <w:szCs w:val="20"/>
              </w:rPr>
              <w:instrText xml:space="preserve"> FORMCHECKBOX </w:instrText>
            </w:r>
            <w:r w:rsidRPr="00A500DE">
              <w:rPr>
                <w:sz w:val="20"/>
                <w:szCs w:val="20"/>
              </w:rPr>
            </w:r>
            <w:r w:rsidRPr="00A500DE">
              <w:rPr>
                <w:sz w:val="20"/>
                <w:szCs w:val="20"/>
              </w:rPr>
              <w:fldChar w:fldCharType="end"/>
            </w:r>
            <w:r w:rsidRPr="00A500DE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8820" w:type="dxa"/>
            <w:gridSpan w:val="5"/>
            <w:tcBorders>
              <w:left w:val="nil"/>
              <w:bottom w:val="single" w:sz="4" w:space="0" w:color="auto"/>
            </w:tcBorders>
          </w:tcPr>
          <w:p w14:paraId="736D5479" w14:textId="07612267" w:rsidR="00635CC0" w:rsidRPr="00A500DE" w:rsidRDefault="00915E96" w:rsidP="00A500DE">
            <w:pPr>
              <w:spacing w:before="40" w:after="40" w:line="276" w:lineRule="auto"/>
              <w:ind w:left="162" w:hanging="180"/>
              <w:rPr>
                <w:rFonts w:cs="Arial"/>
                <w:sz w:val="20"/>
                <w:szCs w:val="20"/>
              </w:rPr>
            </w:pPr>
            <w:r w:rsidRPr="00A500DE">
              <w:rPr>
                <w:rFonts w:cs="Arial"/>
                <w:sz w:val="20"/>
                <w:szCs w:val="20"/>
              </w:rPr>
              <w:t>7</w:t>
            </w:r>
            <w:r w:rsidR="00635CC0" w:rsidRPr="00A500DE">
              <w:rPr>
                <w:rFonts w:cs="Arial"/>
                <w:sz w:val="20"/>
                <w:szCs w:val="20"/>
              </w:rPr>
              <w:t xml:space="preserve">) </w:t>
            </w:r>
            <w:r w:rsidR="004B38B1" w:rsidRPr="00A500DE">
              <w:rPr>
                <w:rFonts w:cs="Arial"/>
                <w:sz w:val="20"/>
                <w:szCs w:val="20"/>
              </w:rPr>
              <w:t xml:space="preserve">Confirm that </w:t>
            </w:r>
            <w:r w:rsidR="00030E26" w:rsidRPr="00A500DE">
              <w:rPr>
                <w:rFonts w:cs="Arial"/>
                <w:sz w:val="20"/>
                <w:szCs w:val="20"/>
              </w:rPr>
              <w:t>w</w:t>
            </w:r>
            <w:r w:rsidR="007A363D" w:rsidRPr="00A500DE">
              <w:rPr>
                <w:rFonts w:cs="Arial"/>
                <w:sz w:val="20"/>
                <w:szCs w:val="20"/>
              </w:rPr>
              <w:t xml:space="preserve">ritten consent </w:t>
            </w:r>
            <w:r w:rsidR="001D24AE">
              <w:rPr>
                <w:rFonts w:cs="Arial"/>
                <w:sz w:val="20"/>
                <w:szCs w:val="20"/>
              </w:rPr>
              <w:t xml:space="preserve">was / </w:t>
            </w:r>
            <w:r w:rsidR="004B38B1" w:rsidRPr="00A500DE">
              <w:rPr>
                <w:rFonts w:cs="Arial"/>
                <w:sz w:val="20"/>
                <w:szCs w:val="20"/>
              </w:rPr>
              <w:t xml:space="preserve">will </w:t>
            </w:r>
            <w:r w:rsidR="003354A9" w:rsidRPr="00A500DE">
              <w:rPr>
                <w:rFonts w:cs="Arial"/>
                <w:sz w:val="20"/>
                <w:szCs w:val="20"/>
              </w:rPr>
              <w:t>be</w:t>
            </w:r>
            <w:r w:rsidR="007A363D" w:rsidRPr="00A500DE">
              <w:rPr>
                <w:rFonts w:cs="Arial"/>
                <w:sz w:val="20"/>
                <w:szCs w:val="20"/>
              </w:rPr>
              <w:t xml:space="preserve"> obtained from the m</w:t>
            </w:r>
            <w:r w:rsidR="0076665B" w:rsidRPr="00A500DE">
              <w:rPr>
                <w:rFonts w:cs="Arial"/>
                <w:sz w:val="20"/>
                <w:szCs w:val="20"/>
              </w:rPr>
              <w:t>other to procure the material</w:t>
            </w:r>
            <w:r w:rsidR="004B38B1" w:rsidRPr="00A500DE">
              <w:rPr>
                <w:rFonts w:cs="Arial"/>
                <w:sz w:val="20"/>
                <w:szCs w:val="20"/>
              </w:rPr>
              <w:t>.</w:t>
            </w:r>
          </w:p>
        </w:tc>
      </w:tr>
      <w:tr w:rsidR="00635CC0" w:rsidRPr="00330E83" w14:paraId="0A86E2AB" w14:textId="77777777" w:rsidTr="00A500DE"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8ABA8A8" w14:textId="2E4A02C5" w:rsidR="00635CC0" w:rsidRPr="00A500DE" w:rsidRDefault="00635CC0" w:rsidP="004021B8">
            <w:pPr>
              <w:spacing w:before="40" w:after="40"/>
              <w:ind w:left="576" w:hanging="576"/>
              <w:rPr>
                <w:sz w:val="20"/>
                <w:szCs w:val="20"/>
              </w:rPr>
            </w:pPr>
            <w:r w:rsidRPr="00A500DE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0DE">
              <w:rPr>
                <w:sz w:val="20"/>
                <w:szCs w:val="20"/>
              </w:rPr>
              <w:instrText xml:space="preserve"> FORMCHECKBOX </w:instrText>
            </w:r>
            <w:r w:rsidRPr="00A500DE">
              <w:rPr>
                <w:sz w:val="20"/>
                <w:szCs w:val="20"/>
              </w:rPr>
            </w:r>
            <w:r w:rsidRPr="00A500DE">
              <w:rPr>
                <w:sz w:val="20"/>
                <w:szCs w:val="20"/>
              </w:rPr>
              <w:fldChar w:fldCharType="end"/>
            </w:r>
            <w:r w:rsidRPr="00A500DE">
              <w:rPr>
                <w:sz w:val="20"/>
                <w:szCs w:val="20"/>
              </w:rPr>
              <w:t xml:space="preserve"> Yes  </w:t>
            </w:r>
            <w:r w:rsidRPr="00A500DE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0DE">
              <w:rPr>
                <w:sz w:val="20"/>
                <w:szCs w:val="20"/>
              </w:rPr>
              <w:instrText xml:space="preserve"> FORMCHECKBOX </w:instrText>
            </w:r>
            <w:r w:rsidRPr="00A500DE">
              <w:rPr>
                <w:sz w:val="20"/>
                <w:szCs w:val="20"/>
              </w:rPr>
            </w:r>
            <w:r w:rsidRPr="00A500DE">
              <w:rPr>
                <w:sz w:val="20"/>
                <w:szCs w:val="20"/>
              </w:rPr>
              <w:fldChar w:fldCharType="end"/>
            </w:r>
            <w:r w:rsidRPr="00A500DE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71F313" w14:textId="3471819D" w:rsidR="00635CC0" w:rsidRPr="00A500DE" w:rsidRDefault="00915E96" w:rsidP="00A500DE">
            <w:pPr>
              <w:spacing w:before="40" w:after="40" w:line="276" w:lineRule="auto"/>
              <w:ind w:left="162" w:hanging="180"/>
              <w:rPr>
                <w:rFonts w:cs="Arial"/>
                <w:sz w:val="20"/>
                <w:szCs w:val="20"/>
              </w:rPr>
            </w:pPr>
            <w:r w:rsidRPr="00A500DE">
              <w:rPr>
                <w:rFonts w:cs="Arial"/>
                <w:sz w:val="20"/>
                <w:szCs w:val="20"/>
              </w:rPr>
              <w:t>8</w:t>
            </w:r>
            <w:r w:rsidR="00030E26" w:rsidRPr="00A500DE">
              <w:rPr>
                <w:rFonts w:cs="Arial"/>
                <w:sz w:val="20"/>
                <w:szCs w:val="20"/>
              </w:rPr>
              <w:t xml:space="preserve">) </w:t>
            </w:r>
            <w:r w:rsidR="004B38B1" w:rsidRPr="00A500DE">
              <w:rPr>
                <w:rFonts w:cs="Arial"/>
                <w:sz w:val="20"/>
                <w:szCs w:val="20"/>
              </w:rPr>
              <w:t xml:space="preserve">Confirm that no </w:t>
            </w:r>
            <w:r w:rsidR="00030E26" w:rsidRPr="00A500DE">
              <w:rPr>
                <w:rFonts w:cs="Arial"/>
                <w:sz w:val="20"/>
                <w:szCs w:val="20"/>
              </w:rPr>
              <w:t xml:space="preserve">consideration of any kind </w:t>
            </w:r>
            <w:r w:rsidR="001D24AE">
              <w:rPr>
                <w:rFonts w:cs="Arial"/>
                <w:sz w:val="20"/>
                <w:szCs w:val="20"/>
              </w:rPr>
              <w:t xml:space="preserve">was / </w:t>
            </w:r>
            <w:r w:rsidR="004B38B1" w:rsidRPr="00A500DE">
              <w:rPr>
                <w:rFonts w:cs="Arial"/>
                <w:sz w:val="20"/>
                <w:szCs w:val="20"/>
              </w:rPr>
              <w:t xml:space="preserve">will be offered or given </w:t>
            </w:r>
            <w:r w:rsidR="00030E26" w:rsidRPr="00A500DE">
              <w:rPr>
                <w:rFonts w:cs="Arial"/>
                <w:sz w:val="20"/>
                <w:szCs w:val="20"/>
              </w:rPr>
              <w:t xml:space="preserve">for </w:t>
            </w:r>
            <w:r w:rsidR="005B7BBD" w:rsidRPr="00A500DE">
              <w:rPr>
                <w:rFonts w:cs="Arial"/>
                <w:sz w:val="20"/>
                <w:szCs w:val="20"/>
              </w:rPr>
              <w:t xml:space="preserve">written </w:t>
            </w:r>
            <w:r w:rsidR="00030E26" w:rsidRPr="00A500DE">
              <w:rPr>
                <w:rFonts w:cs="Arial"/>
                <w:sz w:val="20"/>
                <w:szCs w:val="20"/>
              </w:rPr>
              <w:t xml:space="preserve">consent </w:t>
            </w:r>
            <w:r w:rsidR="005B7BBD" w:rsidRPr="00A500DE">
              <w:rPr>
                <w:rFonts w:cs="Arial"/>
                <w:sz w:val="20"/>
                <w:szCs w:val="20"/>
              </w:rPr>
              <w:t>to procure the material</w:t>
            </w:r>
            <w:r w:rsidR="004B38B1" w:rsidRPr="00A500DE">
              <w:rPr>
                <w:rFonts w:cs="Arial"/>
                <w:sz w:val="20"/>
                <w:szCs w:val="20"/>
              </w:rPr>
              <w:t>.</w:t>
            </w:r>
          </w:p>
        </w:tc>
      </w:tr>
      <w:tr w:rsidR="00635CC0" w:rsidRPr="00330E83" w14:paraId="508612D0" w14:textId="77777777" w:rsidTr="00A500DE"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CF1934" w14:textId="5FC7A3F0" w:rsidR="00635CC0" w:rsidRPr="00A500DE" w:rsidRDefault="00635CC0" w:rsidP="00A500DE">
            <w:pPr>
              <w:spacing w:before="40" w:after="40"/>
              <w:rPr>
                <w:sz w:val="20"/>
                <w:szCs w:val="20"/>
              </w:rPr>
            </w:pPr>
            <w:r w:rsidRPr="00A500DE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0DE">
              <w:rPr>
                <w:sz w:val="20"/>
                <w:szCs w:val="20"/>
              </w:rPr>
              <w:instrText xml:space="preserve"> FORMCHECKBOX </w:instrText>
            </w:r>
            <w:r w:rsidRPr="00A500DE">
              <w:rPr>
                <w:sz w:val="20"/>
                <w:szCs w:val="20"/>
              </w:rPr>
            </w:r>
            <w:r w:rsidRPr="00A500DE">
              <w:rPr>
                <w:sz w:val="20"/>
                <w:szCs w:val="20"/>
              </w:rPr>
              <w:fldChar w:fldCharType="end"/>
            </w:r>
            <w:r w:rsidRPr="00A500DE">
              <w:rPr>
                <w:sz w:val="20"/>
                <w:szCs w:val="20"/>
              </w:rPr>
              <w:t xml:space="preserve"> Yes  </w:t>
            </w:r>
            <w:r w:rsidRPr="00A500DE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0DE">
              <w:rPr>
                <w:sz w:val="20"/>
                <w:szCs w:val="20"/>
              </w:rPr>
              <w:instrText xml:space="preserve"> FORMCHECKBOX </w:instrText>
            </w:r>
            <w:r w:rsidRPr="00A500DE">
              <w:rPr>
                <w:sz w:val="20"/>
                <w:szCs w:val="20"/>
              </w:rPr>
            </w:r>
            <w:r w:rsidRPr="00A500DE">
              <w:rPr>
                <w:sz w:val="20"/>
                <w:szCs w:val="20"/>
              </w:rPr>
              <w:fldChar w:fldCharType="end"/>
            </w:r>
            <w:r w:rsidRPr="00A500DE">
              <w:rPr>
                <w:sz w:val="20"/>
                <w:szCs w:val="20"/>
              </w:rPr>
              <w:t xml:space="preserve">  No</w:t>
            </w:r>
            <w:r w:rsidR="00753E61" w:rsidRPr="00A500DE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E61" w:rsidRPr="00A500DE">
              <w:rPr>
                <w:sz w:val="20"/>
                <w:szCs w:val="20"/>
              </w:rPr>
              <w:instrText xml:space="preserve"> FORMCHECKBOX </w:instrText>
            </w:r>
            <w:r w:rsidR="00753E61" w:rsidRPr="00A500DE">
              <w:rPr>
                <w:sz w:val="20"/>
                <w:szCs w:val="20"/>
              </w:rPr>
            </w:r>
            <w:r w:rsidR="00753E61" w:rsidRPr="00A500DE">
              <w:rPr>
                <w:sz w:val="20"/>
                <w:szCs w:val="20"/>
              </w:rPr>
              <w:fldChar w:fldCharType="end"/>
            </w:r>
            <w:r w:rsidR="00753E61" w:rsidRPr="00A500DE">
              <w:rPr>
                <w:sz w:val="20"/>
                <w:szCs w:val="20"/>
              </w:rPr>
              <w:t xml:space="preserve">  N/A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06B622" w14:textId="09565E02" w:rsidR="00635CC0" w:rsidRPr="00A500DE" w:rsidRDefault="00915E96" w:rsidP="00A500DE">
            <w:pPr>
              <w:spacing w:line="276" w:lineRule="auto"/>
              <w:ind w:left="187" w:hanging="187"/>
              <w:rPr>
                <w:rFonts w:cs="Arial"/>
                <w:sz w:val="20"/>
                <w:szCs w:val="20"/>
              </w:rPr>
            </w:pPr>
            <w:r w:rsidRPr="00A500DE">
              <w:rPr>
                <w:rFonts w:cs="Arial"/>
                <w:sz w:val="20"/>
                <w:szCs w:val="20"/>
              </w:rPr>
              <w:t>9</w:t>
            </w:r>
            <w:r w:rsidR="00030E26" w:rsidRPr="00A500DE">
              <w:rPr>
                <w:rFonts w:cs="Arial"/>
                <w:sz w:val="20"/>
                <w:szCs w:val="20"/>
              </w:rPr>
              <w:t xml:space="preserve">) </w:t>
            </w:r>
            <w:r w:rsidR="004B38B1" w:rsidRPr="00A500DE">
              <w:rPr>
                <w:rFonts w:cs="Arial"/>
                <w:sz w:val="20"/>
                <w:szCs w:val="20"/>
              </w:rPr>
              <w:t>Confirm that, i</w:t>
            </w:r>
            <w:r w:rsidR="00030E26" w:rsidRPr="00A500DE">
              <w:rPr>
                <w:rFonts w:cs="Arial"/>
                <w:sz w:val="20"/>
                <w:szCs w:val="20"/>
              </w:rPr>
              <w:t xml:space="preserve">f the material is derived from abortion, </w:t>
            </w:r>
            <w:r w:rsidR="005B7BBD" w:rsidRPr="00A500DE">
              <w:rPr>
                <w:rFonts w:cs="Arial"/>
                <w:sz w:val="20"/>
                <w:szCs w:val="20"/>
              </w:rPr>
              <w:t xml:space="preserve">written </w:t>
            </w:r>
            <w:r w:rsidR="00030E26" w:rsidRPr="00A500DE">
              <w:rPr>
                <w:rFonts w:cs="Arial"/>
                <w:sz w:val="20"/>
                <w:szCs w:val="20"/>
              </w:rPr>
              <w:t xml:space="preserve">consent </w:t>
            </w:r>
            <w:r w:rsidR="005B7BBD" w:rsidRPr="00A500DE">
              <w:rPr>
                <w:rFonts w:cs="Arial"/>
                <w:sz w:val="20"/>
                <w:szCs w:val="20"/>
              </w:rPr>
              <w:t xml:space="preserve">to procure the material </w:t>
            </w:r>
            <w:r w:rsidR="001D24AE">
              <w:rPr>
                <w:rFonts w:cs="Arial"/>
                <w:sz w:val="20"/>
                <w:szCs w:val="20"/>
              </w:rPr>
              <w:t xml:space="preserve">was / </w:t>
            </w:r>
            <w:r w:rsidR="004B38B1" w:rsidRPr="00A500DE">
              <w:rPr>
                <w:rFonts w:cs="Arial"/>
                <w:sz w:val="20"/>
                <w:szCs w:val="20"/>
              </w:rPr>
              <w:t xml:space="preserve">will </w:t>
            </w:r>
            <w:r w:rsidR="00030E26" w:rsidRPr="00A500DE">
              <w:rPr>
                <w:rFonts w:cs="Arial"/>
                <w:sz w:val="20"/>
                <w:szCs w:val="20"/>
              </w:rPr>
              <w:t>be obtained after the decision to abort is made</w:t>
            </w:r>
            <w:r w:rsidR="004B38B1" w:rsidRPr="00A500DE">
              <w:rPr>
                <w:rFonts w:cs="Arial"/>
                <w:sz w:val="20"/>
                <w:szCs w:val="20"/>
              </w:rPr>
              <w:t>.</w:t>
            </w:r>
          </w:p>
        </w:tc>
      </w:tr>
      <w:tr w:rsidR="00030E26" w:rsidRPr="00330E83" w14:paraId="2850326B" w14:textId="77777777" w:rsidTr="00A500DE"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2B4753" w14:textId="7387BAB0" w:rsidR="00030E26" w:rsidRPr="00A500DE" w:rsidRDefault="00030E26" w:rsidP="00A27F9B">
            <w:pPr>
              <w:spacing w:before="40" w:after="40"/>
              <w:ind w:left="576" w:hanging="576"/>
              <w:rPr>
                <w:sz w:val="20"/>
                <w:szCs w:val="20"/>
              </w:rPr>
            </w:pPr>
            <w:r w:rsidRPr="00A500DE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0DE">
              <w:rPr>
                <w:sz w:val="20"/>
                <w:szCs w:val="20"/>
              </w:rPr>
              <w:instrText xml:space="preserve"> FORMCHECKBOX </w:instrText>
            </w:r>
            <w:r w:rsidRPr="00A500DE">
              <w:rPr>
                <w:sz w:val="20"/>
                <w:szCs w:val="20"/>
              </w:rPr>
            </w:r>
            <w:r w:rsidRPr="00A500DE">
              <w:rPr>
                <w:sz w:val="20"/>
                <w:szCs w:val="20"/>
              </w:rPr>
              <w:fldChar w:fldCharType="end"/>
            </w:r>
            <w:r w:rsidRPr="00A500DE">
              <w:rPr>
                <w:sz w:val="20"/>
                <w:szCs w:val="20"/>
              </w:rPr>
              <w:t xml:space="preserve"> Yes  </w:t>
            </w:r>
            <w:r w:rsidRPr="00A500DE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0DE">
              <w:rPr>
                <w:sz w:val="20"/>
                <w:szCs w:val="20"/>
              </w:rPr>
              <w:instrText xml:space="preserve"> FORMCHECKBOX </w:instrText>
            </w:r>
            <w:r w:rsidRPr="00A500DE">
              <w:rPr>
                <w:sz w:val="20"/>
                <w:szCs w:val="20"/>
              </w:rPr>
            </w:r>
            <w:r w:rsidRPr="00A500DE">
              <w:rPr>
                <w:sz w:val="20"/>
                <w:szCs w:val="20"/>
              </w:rPr>
              <w:fldChar w:fldCharType="end"/>
            </w:r>
            <w:r w:rsidRPr="00A500DE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5C204E" w14:textId="458A4886" w:rsidR="00030E26" w:rsidRPr="00A500DE" w:rsidRDefault="00915E96">
            <w:pPr>
              <w:spacing w:before="40" w:after="40"/>
              <w:ind w:left="162" w:hanging="180"/>
              <w:rPr>
                <w:sz w:val="20"/>
                <w:szCs w:val="20"/>
              </w:rPr>
            </w:pPr>
            <w:r w:rsidRPr="00A500DE">
              <w:rPr>
                <w:rFonts w:cs="Arial"/>
                <w:sz w:val="20"/>
                <w:szCs w:val="20"/>
              </w:rPr>
              <w:t>10</w:t>
            </w:r>
            <w:r w:rsidR="00030E26" w:rsidRPr="00A500DE">
              <w:rPr>
                <w:rFonts w:cs="Arial"/>
                <w:sz w:val="20"/>
                <w:szCs w:val="20"/>
              </w:rPr>
              <w:t xml:space="preserve">) </w:t>
            </w:r>
            <w:r w:rsidR="004B38B1" w:rsidRPr="00A500DE">
              <w:rPr>
                <w:rFonts w:cs="Arial"/>
                <w:sz w:val="20"/>
                <w:szCs w:val="20"/>
              </w:rPr>
              <w:t xml:space="preserve">Confirm that </w:t>
            </w:r>
            <w:r w:rsidR="00030E26" w:rsidRPr="00A500DE">
              <w:rPr>
                <w:rFonts w:cs="Arial"/>
                <w:sz w:val="20"/>
                <w:szCs w:val="20"/>
              </w:rPr>
              <w:t xml:space="preserve">the individual obtaining consent </w:t>
            </w:r>
            <w:r w:rsidR="00677E44">
              <w:rPr>
                <w:rFonts w:cs="Arial"/>
                <w:sz w:val="20"/>
                <w:szCs w:val="20"/>
              </w:rPr>
              <w:t xml:space="preserve">did not / </w:t>
            </w:r>
            <w:r w:rsidR="004B38B1" w:rsidRPr="00A500DE">
              <w:rPr>
                <w:rFonts w:cs="Arial"/>
                <w:sz w:val="20"/>
                <w:szCs w:val="20"/>
              </w:rPr>
              <w:t xml:space="preserve">will not </w:t>
            </w:r>
            <w:r w:rsidR="00030E26" w:rsidRPr="00A500DE">
              <w:rPr>
                <w:rFonts w:cs="Arial"/>
                <w:sz w:val="20"/>
                <w:szCs w:val="20"/>
              </w:rPr>
              <w:t>employ the possibility of the use of aborted material as an inducement to a pregnant woman to undergo abortion</w:t>
            </w:r>
            <w:r w:rsidR="004B38B1" w:rsidRPr="00A500DE">
              <w:rPr>
                <w:rFonts w:cs="Arial"/>
                <w:sz w:val="20"/>
                <w:szCs w:val="20"/>
              </w:rPr>
              <w:t xml:space="preserve">. </w:t>
            </w:r>
            <w:r w:rsidR="00030E26" w:rsidRPr="00A500DE">
              <w:rPr>
                <w:rFonts w:cs="Arial"/>
                <w:b/>
                <w:sz w:val="20"/>
                <w:szCs w:val="20"/>
              </w:rPr>
              <w:t>NOTE:</w:t>
            </w:r>
            <w:r w:rsidR="00030E26" w:rsidRPr="00A500DE">
              <w:rPr>
                <w:rFonts w:cs="Arial"/>
                <w:sz w:val="20"/>
                <w:szCs w:val="20"/>
              </w:rPr>
              <w:t xml:space="preserve"> Payment for reasonable expenses occasioned by the actual retrieval, storage, preparation and transportation of the material is permitted.</w:t>
            </w:r>
          </w:p>
        </w:tc>
      </w:tr>
      <w:tr w:rsidR="00030E26" w:rsidRPr="00330E83" w14:paraId="101B0B98" w14:textId="77777777" w:rsidTr="00A500DE"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54591C" w14:textId="0754B75A" w:rsidR="00030E26" w:rsidRPr="00A500DE" w:rsidRDefault="00030E26" w:rsidP="00A27F9B">
            <w:pPr>
              <w:spacing w:before="40" w:after="40"/>
              <w:ind w:left="576" w:hanging="576"/>
              <w:rPr>
                <w:sz w:val="20"/>
                <w:szCs w:val="20"/>
              </w:rPr>
            </w:pPr>
            <w:r w:rsidRPr="00A500DE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0DE">
              <w:rPr>
                <w:sz w:val="20"/>
                <w:szCs w:val="20"/>
              </w:rPr>
              <w:instrText xml:space="preserve"> FORMCHECKBOX </w:instrText>
            </w:r>
            <w:r w:rsidRPr="00A500DE">
              <w:rPr>
                <w:sz w:val="20"/>
                <w:szCs w:val="20"/>
              </w:rPr>
            </w:r>
            <w:r w:rsidRPr="00A500DE">
              <w:rPr>
                <w:sz w:val="20"/>
                <w:szCs w:val="20"/>
              </w:rPr>
              <w:fldChar w:fldCharType="end"/>
            </w:r>
            <w:r w:rsidRPr="00A500DE">
              <w:rPr>
                <w:sz w:val="20"/>
                <w:szCs w:val="20"/>
              </w:rPr>
              <w:t xml:space="preserve"> Yes  </w:t>
            </w:r>
            <w:r w:rsidRPr="00A500DE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0DE">
              <w:rPr>
                <w:sz w:val="20"/>
                <w:szCs w:val="20"/>
              </w:rPr>
              <w:instrText xml:space="preserve"> FORMCHECKBOX </w:instrText>
            </w:r>
            <w:r w:rsidRPr="00A500DE">
              <w:rPr>
                <w:sz w:val="20"/>
                <w:szCs w:val="20"/>
              </w:rPr>
            </w:r>
            <w:r w:rsidRPr="00A500DE">
              <w:rPr>
                <w:sz w:val="20"/>
                <w:szCs w:val="20"/>
              </w:rPr>
              <w:fldChar w:fldCharType="end"/>
            </w:r>
            <w:r w:rsidRPr="00A500DE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EB5B50" w14:textId="650D1AB6" w:rsidR="00030E26" w:rsidRPr="00A500DE" w:rsidRDefault="00030E26">
            <w:pPr>
              <w:spacing w:before="40" w:after="40"/>
              <w:ind w:left="162" w:hanging="180"/>
              <w:rPr>
                <w:sz w:val="20"/>
                <w:szCs w:val="20"/>
              </w:rPr>
            </w:pPr>
            <w:r w:rsidRPr="00A500DE">
              <w:rPr>
                <w:rFonts w:cs="Arial"/>
                <w:sz w:val="20"/>
                <w:szCs w:val="20"/>
              </w:rPr>
              <w:t>1</w:t>
            </w:r>
            <w:r w:rsidR="00915E96" w:rsidRPr="00A500DE">
              <w:rPr>
                <w:rFonts w:cs="Arial"/>
                <w:sz w:val="20"/>
                <w:szCs w:val="20"/>
              </w:rPr>
              <w:t>1</w:t>
            </w:r>
            <w:r w:rsidRPr="00A500DE">
              <w:rPr>
                <w:rFonts w:cs="Arial"/>
                <w:sz w:val="20"/>
                <w:szCs w:val="20"/>
              </w:rPr>
              <w:t xml:space="preserve">) </w:t>
            </w:r>
            <w:r w:rsidR="004B38B1" w:rsidRPr="00A500DE">
              <w:rPr>
                <w:rFonts w:cs="Arial"/>
                <w:sz w:val="20"/>
                <w:szCs w:val="20"/>
              </w:rPr>
              <w:t xml:space="preserve">Confirm that </w:t>
            </w:r>
            <w:r w:rsidRPr="00A500DE">
              <w:rPr>
                <w:sz w:val="20"/>
                <w:szCs w:val="20"/>
              </w:rPr>
              <w:t xml:space="preserve">remuneration, compensation, or other consideration </w:t>
            </w:r>
            <w:r w:rsidR="00677E44">
              <w:rPr>
                <w:sz w:val="20"/>
                <w:szCs w:val="20"/>
              </w:rPr>
              <w:t xml:space="preserve">was not / </w:t>
            </w:r>
            <w:r w:rsidR="004B38B1" w:rsidRPr="00A500DE">
              <w:rPr>
                <w:sz w:val="20"/>
                <w:szCs w:val="20"/>
              </w:rPr>
              <w:t xml:space="preserve">will not </w:t>
            </w:r>
            <w:r w:rsidRPr="00A500DE">
              <w:rPr>
                <w:sz w:val="20"/>
                <w:szCs w:val="20"/>
              </w:rPr>
              <w:t>be paid to any person or organization in connection with the procurement of the material</w:t>
            </w:r>
            <w:r w:rsidR="004B38B1" w:rsidRPr="00A500DE">
              <w:rPr>
                <w:sz w:val="20"/>
                <w:szCs w:val="20"/>
              </w:rPr>
              <w:t>.</w:t>
            </w:r>
          </w:p>
        </w:tc>
      </w:tr>
      <w:tr w:rsidR="00824E45" w:rsidRPr="00330E83" w14:paraId="53D92F25" w14:textId="77777777" w:rsidTr="00A500DE"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10F534" w14:textId="626D68EF" w:rsidR="00824E45" w:rsidRPr="00A500DE" w:rsidRDefault="00824E45" w:rsidP="00A27F9B">
            <w:pPr>
              <w:spacing w:before="40" w:after="40"/>
              <w:ind w:left="576" w:hanging="576"/>
              <w:rPr>
                <w:sz w:val="20"/>
                <w:szCs w:val="20"/>
              </w:rPr>
            </w:pPr>
            <w:r w:rsidRPr="00A500DE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0DE">
              <w:rPr>
                <w:sz w:val="20"/>
                <w:szCs w:val="20"/>
              </w:rPr>
              <w:instrText xml:space="preserve"> FORMCHECKBOX </w:instrText>
            </w:r>
            <w:r w:rsidRPr="00A500DE">
              <w:rPr>
                <w:sz w:val="20"/>
                <w:szCs w:val="20"/>
              </w:rPr>
            </w:r>
            <w:r w:rsidRPr="00A500DE">
              <w:rPr>
                <w:sz w:val="20"/>
                <w:szCs w:val="20"/>
              </w:rPr>
              <w:fldChar w:fldCharType="end"/>
            </w:r>
            <w:r w:rsidRPr="00A500DE">
              <w:rPr>
                <w:sz w:val="20"/>
                <w:szCs w:val="20"/>
              </w:rPr>
              <w:t xml:space="preserve"> Yes  </w:t>
            </w:r>
            <w:r w:rsidRPr="00A500DE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0DE">
              <w:rPr>
                <w:sz w:val="20"/>
                <w:szCs w:val="20"/>
              </w:rPr>
              <w:instrText xml:space="preserve"> FORMCHECKBOX </w:instrText>
            </w:r>
            <w:r w:rsidRPr="00A500DE">
              <w:rPr>
                <w:sz w:val="20"/>
                <w:szCs w:val="20"/>
              </w:rPr>
            </w:r>
            <w:r w:rsidRPr="00A500DE">
              <w:rPr>
                <w:sz w:val="20"/>
                <w:szCs w:val="20"/>
              </w:rPr>
              <w:fldChar w:fldCharType="end"/>
            </w:r>
            <w:r w:rsidRPr="00A500DE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9B8F66" w14:textId="58D0254F" w:rsidR="00824E45" w:rsidRPr="00A500DE" w:rsidRDefault="00824E45" w:rsidP="00976A2A">
            <w:pPr>
              <w:keepNext/>
              <w:keepLines/>
              <w:spacing w:before="40" w:after="40"/>
              <w:ind w:left="162" w:hanging="180"/>
              <w:outlineLvl w:val="8"/>
              <w:rPr>
                <w:rFonts w:cs="Arial"/>
                <w:sz w:val="20"/>
                <w:szCs w:val="20"/>
              </w:rPr>
            </w:pPr>
            <w:r w:rsidRPr="00A500DE">
              <w:rPr>
                <w:rFonts w:cs="Arial"/>
                <w:sz w:val="20"/>
                <w:szCs w:val="20"/>
              </w:rPr>
              <w:t xml:space="preserve">12) Confirm that no person (e.g. the mother) who consents to the procurement or use of any fetal tissue or organ </w:t>
            </w:r>
            <w:r>
              <w:rPr>
                <w:rFonts w:cs="Arial"/>
                <w:sz w:val="20"/>
                <w:szCs w:val="20"/>
              </w:rPr>
              <w:t xml:space="preserve">did / </w:t>
            </w:r>
            <w:r w:rsidRPr="00A500DE">
              <w:rPr>
                <w:rFonts w:cs="Arial"/>
                <w:sz w:val="20"/>
                <w:szCs w:val="20"/>
              </w:rPr>
              <w:t xml:space="preserve">will designate the recipient of that tissue or organ, and no other person or organization </w:t>
            </w:r>
            <w:r>
              <w:rPr>
                <w:rFonts w:cs="Arial"/>
                <w:sz w:val="20"/>
                <w:szCs w:val="20"/>
              </w:rPr>
              <w:t xml:space="preserve">did / </w:t>
            </w:r>
            <w:r w:rsidRPr="00A500DE">
              <w:rPr>
                <w:rFonts w:cs="Arial"/>
                <w:sz w:val="20"/>
                <w:szCs w:val="20"/>
              </w:rPr>
              <w:t>will act to fulfill that designation.</w:t>
            </w:r>
          </w:p>
        </w:tc>
      </w:tr>
      <w:tr w:rsidR="00824E45" w:rsidRPr="00330E83" w14:paraId="330A4E22" w14:textId="77777777" w:rsidTr="00EF0750">
        <w:tc>
          <w:tcPr>
            <w:tcW w:w="104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F34F076" w14:textId="26831407" w:rsidR="00824E45" w:rsidRPr="00A500DE" w:rsidRDefault="00976A2A" w:rsidP="00A27F9B">
            <w:pPr>
              <w:spacing w:before="40" w:after="40"/>
              <w:ind w:left="576" w:hanging="576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A500DE">
              <w:rPr>
                <w:rFonts w:cs="Arial"/>
                <w:sz w:val="20"/>
                <w:szCs w:val="20"/>
              </w:rPr>
              <w:t xml:space="preserve">3) </w:t>
            </w:r>
            <w:r>
              <w:rPr>
                <w:rFonts w:cs="Arial"/>
                <w:sz w:val="20"/>
                <w:szCs w:val="20"/>
              </w:rPr>
              <w:t>The information in questions 7-12 above was confirmed by:</w:t>
            </w:r>
            <w:r w:rsidRPr="00A500DE">
              <w:rPr>
                <w:rFonts w:cs="Arial"/>
                <w:sz w:val="20"/>
                <w:szCs w:val="20"/>
              </w:rPr>
              <w:t xml:space="preserve"> (Check all that apply)</w:t>
            </w:r>
          </w:p>
          <w:p w14:paraId="4CDAD3F4" w14:textId="5BA1CB36" w:rsidR="00976A2A" w:rsidRDefault="00976A2A" w:rsidP="00976A2A">
            <w:pPr>
              <w:keepNext/>
              <w:keepLines/>
              <w:spacing w:before="200" w:after="0" w:line="276" w:lineRule="auto"/>
              <w:ind w:left="348" w:hanging="348"/>
              <w:outlineLvl w:val="8"/>
              <w:rPr>
                <w:rFonts w:cs="Arial"/>
                <w:sz w:val="20"/>
                <w:szCs w:val="20"/>
              </w:rPr>
            </w:pPr>
            <w:r w:rsidRPr="00A500DE">
              <w:rPr>
                <w:rFonts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0D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A500DE">
              <w:rPr>
                <w:rFonts w:cs="Arial"/>
                <w:sz w:val="20"/>
                <w:szCs w:val="20"/>
              </w:rPr>
            </w:r>
            <w:r w:rsidRPr="00A500DE">
              <w:rPr>
                <w:rFonts w:cs="Arial"/>
                <w:sz w:val="20"/>
                <w:szCs w:val="20"/>
              </w:rPr>
              <w:fldChar w:fldCharType="end"/>
            </w:r>
            <w:r w:rsidRPr="00A500DE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 xml:space="preserve">The CHOP investigators  </w:t>
            </w:r>
          </w:p>
          <w:p w14:paraId="0C0B92C5" w14:textId="6A4A08F0" w:rsidR="00824E45" w:rsidRPr="00A500DE" w:rsidRDefault="00976A2A" w:rsidP="00924F7D">
            <w:pPr>
              <w:keepNext/>
              <w:keepLines/>
              <w:spacing w:before="200" w:after="0" w:line="276" w:lineRule="auto"/>
              <w:ind w:left="348" w:hanging="348"/>
              <w:outlineLvl w:val="8"/>
              <w:rPr>
                <w:rFonts w:cs="Arial"/>
                <w:sz w:val="20"/>
                <w:szCs w:val="20"/>
              </w:rPr>
            </w:pPr>
            <w:r w:rsidRPr="00976A2A">
              <w:rPr>
                <w:rFonts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A2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976A2A">
              <w:rPr>
                <w:rFonts w:cs="Arial"/>
                <w:sz w:val="20"/>
                <w:szCs w:val="20"/>
              </w:rPr>
            </w:r>
            <w:r w:rsidRPr="00976A2A">
              <w:rPr>
                <w:rFonts w:cs="Arial"/>
                <w:sz w:val="20"/>
                <w:szCs w:val="20"/>
              </w:rPr>
              <w:fldChar w:fldCharType="end"/>
            </w:r>
            <w:r w:rsidRPr="00976A2A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Provider</w:t>
            </w:r>
            <w:r w:rsidRPr="00976A2A">
              <w:rPr>
                <w:rFonts w:cs="Arial"/>
                <w:sz w:val="20"/>
                <w:szCs w:val="20"/>
              </w:rPr>
              <w:t xml:space="preserve"> of the fetal tissue or organ (if so, attach </w:t>
            </w:r>
            <w:r>
              <w:rPr>
                <w:rFonts w:cs="Arial"/>
                <w:sz w:val="20"/>
                <w:szCs w:val="20"/>
              </w:rPr>
              <w:t xml:space="preserve">provider </w:t>
            </w:r>
            <w:r w:rsidRPr="00976A2A">
              <w:rPr>
                <w:rFonts w:cs="Arial"/>
                <w:sz w:val="20"/>
                <w:szCs w:val="20"/>
              </w:rPr>
              <w:t>documentation to the RF with this form)</w:t>
            </w:r>
          </w:p>
        </w:tc>
      </w:tr>
    </w:tbl>
    <w:p w14:paraId="71FEDCDE" w14:textId="2EC40005" w:rsidR="004021B8" w:rsidRPr="003916E6" w:rsidRDefault="004021B8" w:rsidP="004021B8"/>
    <w:sectPr w:rsidR="004021B8" w:rsidRPr="003916E6" w:rsidSect="004021B8">
      <w:footerReference w:type="default" r:id="rId9"/>
      <w:headerReference w:type="first" r:id="rId10"/>
      <w:footerReference w:type="first" r:id="rId11"/>
      <w:pgSz w:w="12240" w:h="15840"/>
      <w:pgMar w:top="144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56820" w14:textId="77777777" w:rsidR="00765C3F" w:rsidRDefault="00765C3F">
      <w:r>
        <w:separator/>
      </w:r>
    </w:p>
  </w:endnote>
  <w:endnote w:type="continuationSeparator" w:id="0">
    <w:p w14:paraId="49A2358E" w14:textId="77777777" w:rsidR="00765C3F" w:rsidRDefault="0076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01EAC" w14:textId="2A08EFD8" w:rsidR="00330E83" w:rsidRDefault="00330E83" w:rsidP="00330E83">
    <w:pPr>
      <w:pStyle w:val="Footer"/>
      <w:tabs>
        <w:tab w:val="clear" w:pos="4320"/>
        <w:tab w:val="center" w:pos="4680"/>
      </w:tabs>
    </w:pPr>
    <w:r>
      <w:tab/>
    </w: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135AFD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135AFD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9AC3E" w14:textId="7813BB21" w:rsidR="00330E83" w:rsidRDefault="00330E83" w:rsidP="004021B8">
    <w:pPr>
      <w:pStyle w:val="Footer"/>
      <w:tabs>
        <w:tab w:val="clear" w:pos="8640"/>
        <w:tab w:val="right" w:pos="9990"/>
      </w:tabs>
    </w:pPr>
    <w:r w:rsidRPr="003E4145">
      <w:rPr>
        <w:color w:val="800000"/>
      </w:rPr>
      <w:t>Research Regulated under</w:t>
    </w:r>
    <w:r>
      <w:t xml:space="preserve"> </w:t>
    </w:r>
    <w:r w:rsidRPr="00B03177">
      <w:rPr>
        <w:color w:val="800000"/>
        <w:sz w:val="20"/>
      </w:rPr>
      <w:t>§46.206</w:t>
    </w:r>
    <w:r w:rsidR="00065D1E">
      <w:rPr>
        <w:color w:val="800000"/>
        <w:sz w:val="20"/>
      </w:rPr>
      <w:t>,</w:t>
    </w:r>
    <w:r w:rsidRPr="00B03177">
      <w:rPr>
        <w:color w:val="800000"/>
        <w:sz w:val="20"/>
      </w:rPr>
      <w:t xml:space="preserve"> §46.207</w:t>
    </w:r>
    <w:r w:rsidR="00652A0E">
      <w:rPr>
        <w:color w:val="800000"/>
        <w:sz w:val="20"/>
      </w:rPr>
      <w:t>,</w:t>
    </w:r>
    <w:r w:rsidR="00065D1E">
      <w:rPr>
        <w:color w:val="800000"/>
        <w:sz w:val="20"/>
      </w:rPr>
      <w:t xml:space="preserve"> PA Sta</w:t>
    </w:r>
    <w:r w:rsidR="0088163F">
      <w:rPr>
        <w:color w:val="800000"/>
        <w:sz w:val="20"/>
      </w:rPr>
      <w:t>tute, Title 18</w:t>
    </w:r>
    <w:r>
      <w:tab/>
    </w:r>
    <w:r w:rsidR="00652A0E">
      <w:t>December 5</w:t>
    </w:r>
    <w:r>
      <w:t>,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E9263" w14:textId="77777777" w:rsidR="00765C3F" w:rsidRDefault="00765C3F">
      <w:r>
        <w:separator/>
      </w:r>
    </w:p>
  </w:footnote>
  <w:footnote w:type="continuationSeparator" w:id="0">
    <w:p w14:paraId="23C97CCA" w14:textId="77777777" w:rsidR="00765C3F" w:rsidRDefault="00765C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D6929" w14:textId="77777777" w:rsidR="00330E83" w:rsidRPr="00D165B6" w:rsidRDefault="00330E83" w:rsidP="004021B8">
    <w:pPr>
      <w:pStyle w:val="Header"/>
      <w:jc w:val="center"/>
      <w:rPr>
        <w:b/>
      </w:rPr>
    </w:pPr>
    <w:r>
      <w:rPr>
        <w:noProof/>
      </w:rPr>
      <w:drawing>
        <wp:inline distT="0" distB="0" distL="0" distR="0" wp14:anchorId="7276A3EE" wp14:editId="4C7BC87D">
          <wp:extent cx="3742055" cy="279400"/>
          <wp:effectExtent l="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2055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822FB" w14:textId="77777777" w:rsidR="00330E83" w:rsidRPr="00BA1417" w:rsidRDefault="00330E83" w:rsidP="004021B8">
    <w:pPr>
      <w:pStyle w:val="Header"/>
      <w:jc w:val="center"/>
      <w:rPr>
        <w:sz w:val="20"/>
      </w:rPr>
    </w:pPr>
    <w:r w:rsidRPr="00BA1417">
      <w:rPr>
        <w:sz w:val="20"/>
      </w:rPr>
      <w:t>Institutional Review Board, Committees for the Protection of Human Subjects</w:t>
    </w:r>
  </w:p>
  <w:p w14:paraId="57E2F643" w14:textId="4C6A1CB2" w:rsidR="00330E83" w:rsidRPr="00BA1417" w:rsidRDefault="00330E83" w:rsidP="004021B8">
    <w:pPr>
      <w:pStyle w:val="Heading1"/>
    </w:pPr>
    <w:r w:rsidRPr="00AC6B43">
      <w:t>REviewer Checklist: SuBPart</w:t>
    </w:r>
    <w:r w:rsidR="00065D1E">
      <w:t xml:space="preserve"> B </w:t>
    </w:r>
    <w:r w:rsidR="00652A0E">
      <w:t>/</w:t>
    </w:r>
    <w:r w:rsidR="00065D1E">
      <w:t xml:space="preserve"> Pennsylvania </w:t>
    </w:r>
    <w:r w:rsidR="0088163F">
      <w:t>Statute</w:t>
    </w:r>
    <w:r w:rsidRPr="00AC6B43">
      <w:br/>
    </w:r>
    <w:r w:rsidRPr="00643003">
      <w:rPr>
        <w:caps w:val="0"/>
      </w:rPr>
      <w:t>Research After Delivery, Placenta, Dead Fetus, Or Fetal Material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7E860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000000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0533C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2E665AB"/>
    <w:multiLevelType w:val="singleLevel"/>
    <w:tmpl w:val="A8D8F9DE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465"/>
      </w:pPr>
      <w:rPr>
        <w:rFonts w:hint="default"/>
      </w:rPr>
    </w:lvl>
  </w:abstractNum>
  <w:abstractNum w:abstractNumId="7">
    <w:nsid w:val="193C5929"/>
    <w:multiLevelType w:val="hybridMultilevel"/>
    <w:tmpl w:val="CC1E3F12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AB5549A"/>
    <w:multiLevelType w:val="hybridMultilevel"/>
    <w:tmpl w:val="A432A9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190F25"/>
    <w:multiLevelType w:val="hybridMultilevel"/>
    <w:tmpl w:val="E9CA9B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514F5"/>
    <w:multiLevelType w:val="singleLevel"/>
    <w:tmpl w:val="50BCB790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>
    <w:nsid w:val="3F974950"/>
    <w:multiLevelType w:val="hybridMultilevel"/>
    <w:tmpl w:val="D8281DEE"/>
    <w:lvl w:ilvl="0" w:tplc="A3603086">
      <w:start w:val="6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>
    <w:nsid w:val="4AB24378"/>
    <w:multiLevelType w:val="hybridMultilevel"/>
    <w:tmpl w:val="7FF8E202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000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0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000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000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000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000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E622E3"/>
    <w:multiLevelType w:val="hybridMultilevel"/>
    <w:tmpl w:val="E15E8CE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703F11"/>
    <w:multiLevelType w:val="hybridMultilevel"/>
    <w:tmpl w:val="9FB214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B2783D"/>
    <w:multiLevelType w:val="singleLevel"/>
    <w:tmpl w:val="82045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4C33E36"/>
    <w:multiLevelType w:val="hybridMultilevel"/>
    <w:tmpl w:val="71B8013C"/>
    <w:lvl w:ilvl="0" w:tplc="001B040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B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1B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B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1B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B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DD723C"/>
    <w:multiLevelType w:val="hybridMultilevel"/>
    <w:tmpl w:val="FC1A0CFC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9F5509"/>
    <w:multiLevelType w:val="hybridMultilevel"/>
    <w:tmpl w:val="E424C032"/>
    <w:lvl w:ilvl="0" w:tplc="717E54A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15"/>
  </w:num>
  <w:num w:numId="6">
    <w:abstractNumId w:val="6"/>
  </w:num>
  <w:num w:numId="7">
    <w:abstractNumId w:val="10"/>
  </w:num>
  <w:num w:numId="8">
    <w:abstractNumId w:val="12"/>
  </w:num>
  <w:num w:numId="9">
    <w:abstractNumId w:val="16"/>
  </w:num>
  <w:num w:numId="10">
    <w:abstractNumId w:val="13"/>
  </w:num>
  <w:num w:numId="11">
    <w:abstractNumId w:val="0"/>
  </w:num>
  <w:num w:numId="12">
    <w:abstractNumId w:val="5"/>
  </w:num>
  <w:num w:numId="13">
    <w:abstractNumId w:val="9"/>
  </w:num>
  <w:num w:numId="14">
    <w:abstractNumId w:val="14"/>
  </w:num>
  <w:num w:numId="15">
    <w:abstractNumId w:val="8"/>
  </w:num>
  <w:num w:numId="16">
    <w:abstractNumId w:val="17"/>
  </w:num>
  <w:num w:numId="17">
    <w:abstractNumId w:val="11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B6"/>
    <w:rsid w:val="00030E26"/>
    <w:rsid w:val="00062DEF"/>
    <w:rsid w:val="00065D1E"/>
    <w:rsid w:val="00066BA6"/>
    <w:rsid w:val="00075CD8"/>
    <w:rsid w:val="00083962"/>
    <w:rsid w:val="000A4E45"/>
    <w:rsid w:val="000B63F6"/>
    <w:rsid w:val="000E58F8"/>
    <w:rsid w:val="00135AFD"/>
    <w:rsid w:val="001B71B1"/>
    <w:rsid w:val="001B7CDD"/>
    <w:rsid w:val="001D24AE"/>
    <w:rsid w:val="0023275C"/>
    <w:rsid w:val="003231C7"/>
    <w:rsid w:val="00330684"/>
    <w:rsid w:val="00330E83"/>
    <w:rsid w:val="003354A9"/>
    <w:rsid w:val="00363E3B"/>
    <w:rsid w:val="003B48C1"/>
    <w:rsid w:val="003D2121"/>
    <w:rsid w:val="004021B8"/>
    <w:rsid w:val="0043701C"/>
    <w:rsid w:val="00445618"/>
    <w:rsid w:val="00473108"/>
    <w:rsid w:val="004B38B1"/>
    <w:rsid w:val="0050575F"/>
    <w:rsid w:val="0051311A"/>
    <w:rsid w:val="005B7BBD"/>
    <w:rsid w:val="005D03CA"/>
    <w:rsid w:val="005E2F08"/>
    <w:rsid w:val="005E6D47"/>
    <w:rsid w:val="00635CC0"/>
    <w:rsid w:val="00652A0E"/>
    <w:rsid w:val="00656236"/>
    <w:rsid w:val="00677E44"/>
    <w:rsid w:val="006A0EC0"/>
    <w:rsid w:val="006B560C"/>
    <w:rsid w:val="006B6E72"/>
    <w:rsid w:val="006E073B"/>
    <w:rsid w:val="007166DA"/>
    <w:rsid w:val="00740252"/>
    <w:rsid w:val="0074538A"/>
    <w:rsid w:val="00753E61"/>
    <w:rsid w:val="00754D69"/>
    <w:rsid w:val="007623A1"/>
    <w:rsid w:val="00765C3F"/>
    <w:rsid w:val="0076665B"/>
    <w:rsid w:val="007A363D"/>
    <w:rsid w:val="007E10B3"/>
    <w:rsid w:val="00824E45"/>
    <w:rsid w:val="0082661D"/>
    <w:rsid w:val="008372F8"/>
    <w:rsid w:val="00842502"/>
    <w:rsid w:val="00877CEE"/>
    <w:rsid w:val="0088163F"/>
    <w:rsid w:val="008946A6"/>
    <w:rsid w:val="008A5564"/>
    <w:rsid w:val="008C6B17"/>
    <w:rsid w:val="008E7ADC"/>
    <w:rsid w:val="00915E96"/>
    <w:rsid w:val="00924F7D"/>
    <w:rsid w:val="00925D8B"/>
    <w:rsid w:val="00957580"/>
    <w:rsid w:val="00961AA4"/>
    <w:rsid w:val="00976A2A"/>
    <w:rsid w:val="009A3C71"/>
    <w:rsid w:val="00A27F9B"/>
    <w:rsid w:val="00A34560"/>
    <w:rsid w:val="00A500DE"/>
    <w:rsid w:val="00AB00E5"/>
    <w:rsid w:val="00AB2773"/>
    <w:rsid w:val="00AB41A0"/>
    <w:rsid w:val="00AD7B7A"/>
    <w:rsid w:val="00B30652"/>
    <w:rsid w:val="00B40431"/>
    <w:rsid w:val="00B632DF"/>
    <w:rsid w:val="00BB2DEF"/>
    <w:rsid w:val="00C015D5"/>
    <w:rsid w:val="00C61168"/>
    <w:rsid w:val="00C77F16"/>
    <w:rsid w:val="00CA54BE"/>
    <w:rsid w:val="00CD4DED"/>
    <w:rsid w:val="00CF1111"/>
    <w:rsid w:val="00D1352A"/>
    <w:rsid w:val="00D165B6"/>
    <w:rsid w:val="00D32A30"/>
    <w:rsid w:val="00D87314"/>
    <w:rsid w:val="00E36BEC"/>
    <w:rsid w:val="00E516A3"/>
    <w:rsid w:val="00EA3587"/>
    <w:rsid w:val="00EF3F5F"/>
    <w:rsid w:val="00F26801"/>
    <w:rsid w:val="00F356DC"/>
    <w:rsid w:val="00F91261"/>
    <w:rsid w:val="00F9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C2121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03"/>
    <w:pPr>
      <w:widowControl w:val="0"/>
    </w:pPr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rsid w:val="00AC6B43"/>
    <w:pPr>
      <w:keepNext/>
      <w:spacing w:before="120" w:after="120"/>
      <w:jc w:val="center"/>
      <w:outlineLvl w:val="0"/>
    </w:pPr>
    <w:rPr>
      <w:b/>
      <w:caps/>
      <w:color w:val="0000FF"/>
      <w:kern w:val="28"/>
      <w:sz w:val="22"/>
    </w:rPr>
  </w:style>
  <w:style w:type="paragraph" w:styleId="Heading2">
    <w:name w:val="heading 2"/>
    <w:basedOn w:val="Normal"/>
    <w:next w:val="Normal"/>
    <w:qFormat/>
    <w:rsid w:val="00AC6B43"/>
    <w:pPr>
      <w:keepNext/>
      <w:spacing w:before="60" w:after="6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AC6B43"/>
    <w:pPr>
      <w:keepNext/>
      <w:spacing w:before="6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after="12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D165B6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tyle">
    <w:name w:val="Table Style"/>
    <w:basedOn w:val="Normal"/>
    <w:pPr>
      <w:spacing w:before="60" w:after="60"/>
    </w:pPr>
    <w:rPr>
      <w:b/>
    </w:rPr>
  </w:style>
  <w:style w:type="paragraph" w:styleId="ListBullet">
    <w:name w:val="List Bullet"/>
    <w:basedOn w:val="Normal"/>
    <w:autoRedefine/>
    <w:pPr>
      <w:numPr>
        <w:numId w:val="1"/>
      </w:numPr>
      <w:spacing w:after="240"/>
    </w:pPr>
  </w:style>
  <w:style w:type="paragraph" w:styleId="ListBullet2">
    <w:name w:val="List Bullet 2"/>
    <w:basedOn w:val="Normal"/>
    <w:autoRedefine/>
    <w:pPr>
      <w:numPr>
        <w:numId w:val="2"/>
      </w:numPr>
      <w:spacing w:after="240"/>
    </w:p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360"/>
    </w:pPr>
  </w:style>
  <w:style w:type="character" w:styleId="EndnoteReference">
    <w:name w:val="endnote reference"/>
    <w:basedOn w:val="DefaultParagraphFont"/>
    <w:rPr>
      <w:rFonts w:ascii="Times New Roman" w:hAnsi="Times New Roman"/>
      <w:sz w:val="24"/>
      <w:vertAlign w:val="superscript"/>
    </w:rPr>
  </w:style>
  <w:style w:type="paragraph" w:styleId="EndnoteText">
    <w:name w:val="endnote text"/>
    <w:basedOn w:val="Normal"/>
    <w:pPr>
      <w:spacing w:after="240"/>
    </w:pPr>
  </w:style>
  <w:style w:type="paragraph" w:customStyle="1" w:styleId="Heading">
    <w:name w:val="Heading"/>
    <w:basedOn w:val="Heading1"/>
    <w:next w:val="Normal"/>
  </w:style>
  <w:style w:type="paragraph" w:customStyle="1" w:styleId="UnnumberHeading2">
    <w:name w:val="Unnumber Heading 2"/>
    <w:basedOn w:val="Heading"/>
    <w:pPr>
      <w:jc w:val="left"/>
    </w:pPr>
    <w:rPr>
      <w:caps w:val="0"/>
    </w:rPr>
  </w:style>
  <w:style w:type="paragraph" w:styleId="TOC1">
    <w:name w:val="toc 1"/>
    <w:basedOn w:val="Normal"/>
    <w:next w:val="Normal"/>
    <w:autoRedefine/>
    <w:pPr>
      <w:tabs>
        <w:tab w:val="left" w:pos="720"/>
        <w:tab w:val="right" w:leader="dot" w:pos="8918"/>
      </w:tabs>
      <w:spacing w:before="120" w:after="120"/>
    </w:pPr>
    <w:rPr>
      <w:rFonts w:ascii="Times" w:hAnsi="Times"/>
      <w:b/>
      <w:caps/>
      <w:noProof/>
      <w:sz w:val="22"/>
    </w:rPr>
  </w:style>
  <w:style w:type="paragraph" w:styleId="TOC2">
    <w:name w:val="toc 2"/>
    <w:basedOn w:val="Normal"/>
    <w:next w:val="Normal"/>
    <w:autoRedefine/>
    <w:pPr>
      <w:tabs>
        <w:tab w:val="left" w:pos="960"/>
        <w:tab w:val="right" w:leader="dot" w:pos="8918"/>
      </w:tabs>
      <w:ind w:left="240"/>
    </w:pPr>
    <w:rPr>
      <w:rFonts w:ascii="Times" w:hAnsi="Times"/>
      <w:smallCaps/>
      <w:noProof/>
      <w:sz w:val="22"/>
    </w:rPr>
  </w:style>
  <w:style w:type="paragraph" w:styleId="TOC3">
    <w:name w:val="toc 3"/>
    <w:basedOn w:val="Normal"/>
    <w:next w:val="Normal"/>
    <w:autoRedefine/>
    <w:pPr>
      <w:tabs>
        <w:tab w:val="left" w:pos="1440"/>
        <w:tab w:val="right" w:leader="dot" w:pos="8918"/>
      </w:tabs>
      <w:ind w:left="480"/>
    </w:pPr>
    <w:rPr>
      <w:rFonts w:ascii="Times" w:hAnsi="Times"/>
      <w:i/>
      <w:noProof/>
      <w:sz w:val="22"/>
    </w:rPr>
  </w:style>
  <w:style w:type="paragraph" w:styleId="TOC4">
    <w:name w:val="toc 4"/>
    <w:basedOn w:val="Normal"/>
    <w:next w:val="Normal"/>
    <w:autoRedefine/>
    <w:pPr>
      <w:ind w:left="720"/>
    </w:pPr>
    <w:rPr>
      <w:rFonts w:ascii="Times" w:hAnsi="Times"/>
    </w:rPr>
  </w:style>
  <w:style w:type="character" w:styleId="FootnoteReference">
    <w:name w:val="footnote reference"/>
    <w:basedOn w:val="DefaultParagraphFont"/>
    <w:semiHidden/>
    <w:rsid w:val="00D165B6"/>
  </w:style>
  <w:style w:type="paragraph" w:styleId="BodyText3">
    <w:name w:val="Body Text 3"/>
    <w:basedOn w:val="Normal"/>
    <w:rsid w:val="00D165B6"/>
    <w:pPr>
      <w:jc w:val="both"/>
    </w:pPr>
    <w:rPr>
      <w:b/>
      <w:i/>
      <w:sz w:val="22"/>
      <w:szCs w:val="22"/>
    </w:rPr>
  </w:style>
  <w:style w:type="character" w:styleId="Hyperlink">
    <w:name w:val="Hyperlink"/>
    <w:basedOn w:val="DefaultParagraphFont"/>
    <w:rsid w:val="00D165B6"/>
    <w:rPr>
      <w:color w:val="0000FF"/>
      <w:u w:val="single"/>
    </w:rPr>
  </w:style>
  <w:style w:type="paragraph" w:styleId="Footer">
    <w:name w:val="footer"/>
    <w:basedOn w:val="Normal"/>
    <w:semiHidden/>
    <w:rsid w:val="00D165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65B6"/>
  </w:style>
  <w:style w:type="paragraph" w:styleId="Header">
    <w:name w:val="header"/>
    <w:basedOn w:val="Normal"/>
    <w:rsid w:val="00D165B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165B6"/>
    <w:rPr>
      <w:rFonts w:ascii="Lucida Grande" w:hAnsi="Lucida Grande"/>
      <w:szCs w:val="18"/>
    </w:rPr>
  </w:style>
  <w:style w:type="table" w:styleId="TableGrid">
    <w:name w:val="Table Grid"/>
    <w:basedOn w:val="TableNormal"/>
    <w:rsid w:val="0052101C"/>
    <w:pPr>
      <w:widowControl w:val="0"/>
      <w:spacing w:before="20" w:after="20"/>
    </w:pPr>
    <w:rPr>
      <w:rFonts w:ascii="Arial" w:hAnsi="Arial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643003"/>
    <w:pPr>
      <w:widowControl/>
      <w:jc w:val="center"/>
    </w:pPr>
    <w:rPr>
      <w:rFonts w:ascii="Times New Roman" w:hAnsi="Times New Roman"/>
      <w:b/>
      <w:sz w:val="24"/>
      <w:szCs w:val="20"/>
    </w:rPr>
  </w:style>
  <w:style w:type="paragraph" w:styleId="NoteLevel1">
    <w:name w:val="Note Level 1"/>
    <w:basedOn w:val="Normal"/>
    <w:rsid w:val="0052101C"/>
    <w:pPr>
      <w:keepNext/>
      <w:numPr>
        <w:numId w:val="11"/>
      </w:numPr>
      <w:outlineLvl w:val="0"/>
    </w:pPr>
    <w:rPr>
      <w:rFonts w:ascii="Verdana" w:eastAsia="ＭＳ ゴシック" w:hAnsi="Verdana"/>
    </w:rPr>
  </w:style>
  <w:style w:type="table" w:styleId="TableGrid1">
    <w:name w:val="Table Grid 1"/>
    <w:basedOn w:val="TableNormal"/>
    <w:rsid w:val="0052101C"/>
    <w:pPr>
      <w:widowControl w:val="0"/>
    </w:pPr>
    <w:rPr>
      <w:rFonts w:ascii="Arial" w:hAnsi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3">
    <w:name w:val="Body Text Indent 3"/>
    <w:basedOn w:val="Normal"/>
    <w:rsid w:val="00643003"/>
    <w:pPr>
      <w:widowControl/>
      <w:ind w:left="36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03"/>
    <w:pPr>
      <w:widowControl w:val="0"/>
    </w:pPr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rsid w:val="00AC6B43"/>
    <w:pPr>
      <w:keepNext/>
      <w:spacing w:before="120" w:after="120"/>
      <w:jc w:val="center"/>
      <w:outlineLvl w:val="0"/>
    </w:pPr>
    <w:rPr>
      <w:b/>
      <w:caps/>
      <w:color w:val="0000FF"/>
      <w:kern w:val="28"/>
      <w:sz w:val="22"/>
    </w:rPr>
  </w:style>
  <w:style w:type="paragraph" w:styleId="Heading2">
    <w:name w:val="heading 2"/>
    <w:basedOn w:val="Normal"/>
    <w:next w:val="Normal"/>
    <w:qFormat/>
    <w:rsid w:val="00AC6B43"/>
    <w:pPr>
      <w:keepNext/>
      <w:spacing w:before="60" w:after="6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AC6B43"/>
    <w:pPr>
      <w:keepNext/>
      <w:spacing w:before="6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after="12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D165B6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tyle">
    <w:name w:val="Table Style"/>
    <w:basedOn w:val="Normal"/>
    <w:pPr>
      <w:spacing w:before="60" w:after="60"/>
    </w:pPr>
    <w:rPr>
      <w:b/>
    </w:rPr>
  </w:style>
  <w:style w:type="paragraph" w:styleId="ListBullet">
    <w:name w:val="List Bullet"/>
    <w:basedOn w:val="Normal"/>
    <w:autoRedefine/>
    <w:pPr>
      <w:numPr>
        <w:numId w:val="1"/>
      </w:numPr>
      <w:spacing w:after="240"/>
    </w:pPr>
  </w:style>
  <w:style w:type="paragraph" w:styleId="ListBullet2">
    <w:name w:val="List Bullet 2"/>
    <w:basedOn w:val="Normal"/>
    <w:autoRedefine/>
    <w:pPr>
      <w:numPr>
        <w:numId w:val="2"/>
      </w:numPr>
      <w:spacing w:after="240"/>
    </w:p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360"/>
    </w:pPr>
  </w:style>
  <w:style w:type="character" w:styleId="EndnoteReference">
    <w:name w:val="endnote reference"/>
    <w:basedOn w:val="DefaultParagraphFont"/>
    <w:rPr>
      <w:rFonts w:ascii="Times New Roman" w:hAnsi="Times New Roman"/>
      <w:sz w:val="24"/>
      <w:vertAlign w:val="superscript"/>
    </w:rPr>
  </w:style>
  <w:style w:type="paragraph" w:styleId="EndnoteText">
    <w:name w:val="endnote text"/>
    <w:basedOn w:val="Normal"/>
    <w:pPr>
      <w:spacing w:after="240"/>
    </w:pPr>
  </w:style>
  <w:style w:type="paragraph" w:customStyle="1" w:styleId="Heading">
    <w:name w:val="Heading"/>
    <w:basedOn w:val="Heading1"/>
    <w:next w:val="Normal"/>
  </w:style>
  <w:style w:type="paragraph" w:customStyle="1" w:styleId="UnnumberHeading2">
    <w:name w:val="Unnumber Heading 2"/>
    <w:basedOn w:val="Heading"/>
    <w:pPr>
      <w:jc w:val="left"/>
    </w:pPr>
    <w:rPr>
      <w:caps w:val="0"/>
    </w:rPr>
  </w:style>
  <w:style w:type="paragraph" w:styleId="TOC1">
    <w:name w:val="toc 1"/>
    <w:basedOn w:val="Normal"/>
    <w:next w:val="Normal"/>
    <w:autoRedefine/>
    <w:pPr>
      <w:tabs>
        <w:tab w:val="left" w:pos="720"/>
        <w:tab w:val="right" w:leader="dot" w:pos="8918"/>
      </w:tabs>
      <w:spacing w:before="120" w:after="120"/>
    </w:pPr>
    <w:rPr>
      <w:rFonts w:ascii="Times" w:hAnsi="Times"/>
      <w:b/>
      <w:caps/>
      <w:noProof/>
      <w:sz w:val="22"/>
    </w:rPr>
  </w:style>
  <w:style w:type="paragraph" w:styleId="TOC2">
    <w:name w:val="toc 2"/>
    <w:basedOn w:val="Normal"/>
    <w:next w:val="Normal"/>
    <w:autoRedefine/>
    <w:pPr>
      <w:tabs>
        <w:tab w:val="left" w:pos="960"/>
        <w:tab w:val="right" w:leader="dot" w:pos="8918"/>
      </w:tabs>
      <w:ind w:left="240"/>
    </w:pPr>
    <w:rPr>
      <w:rFonts w:ascii="Times" w:hAnsi="Times"/>
      <w:smallCaps/>
      <w:noProof/>
      <w:sz w:val="22"/>
    </w:rPr>
  </w:style>
  <w:style w:type="paragraph" w:styleId="TOC3">
    <w:name w:val="toc 3"/>
    <w:basedOn w:val="Normal"/>
    <w:next w:val="Normal"/>
    <w:autoRedefine/>
    <w:pPr>
      <w:tabs>
        <w:tab w:val="left" w:pos="1440"/>
        <w:tab w:val="right" w:leader="dot" w:pos="8918"/>
      </w:tabs>
      <w:ind w:left="480"/>
    </w:pPr>
    <w:rPr>
      <w:rFonts w:ascii="Times" w:hAnsi="Times"/>
      <w:i/>
      <w:noProof/>
      <w:sz w:val="22"/>
    </w:rPr>
  </w:style>
  <w:style w:type="paragraph" w:styleId="TOC4">
    <w:name w:val="toc 4"/>
    <w:basedOn w:val="Normal"/>
    <w:next w:val="Normal"/>
    <w:autoRedefine/>
    <w:pPr>
      <w:ind w:left="720"/>
    </w:pPr>
    <w:rPr>
      <w:rFonts w:ascii="Times" w:hAnsi="Times"/>
    </w:rPr>
  </w:style>
  <w:style w:type="character" w:styleId="FootnoteReference">
    <w:name w:val="footnote reference"/>
    <w:basedOn w:val="DefaultParagraphFont"/>
    <w:semiHidden/>
    <w:rsid w:val="00D165B6"/>
  </w:style>
  <w:style w:type="paragraph" w:styleId="BodyText3">
    <w:name w:val="Body Text 3"/>
    <w:basedOn w:val="Normal"/>
    <w:rsid w:val="00D165B6"/>
    <w:pPr>
      <w:jc w:val="both"/>
    </w:pPr>
    <w:rPr>
      <w:b/>
      <w:i/>
      <w:sz w:val="22"/>
      <w:szCs w:val="22"/>
    </w:rPr>
  </w:style>
  <w:style w:type="character" w:styleId="Hyperlink">
    <w:name w:val="Hyperlink"/>
    <w:basedOn w:val="DefaultParagraphFont"/>
    <w:rsid w:val="00D165B6"/>
    <w:rPr>
      <w:color w:val="0000FF"/>
      <w:u w:val="single"/>
    </w:rPr>
  </w:style>
  <w:style w:type="paragraph" w:styleId="Footer">
    <w:name w:val="footer"/>
    <w:basedOn w:val="Normal"/>
    <w:semiHidden/>
    <w:rsid w:val="00D165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65B6"/>
  </w:style>
  <w:style w:type="paragraph" w:styleId="Header">
    <w:name w:val="header"/>
    <w:basedOn w:val="Normal"/>
    <w:rsid w:val="00D165B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165B6"/>
    <w:rPr>
      <w:rFonts w:ascii="Lucida Grande" w:hAnsi="Lucida Grande"/>
      <w:szCs w:val="18"/>
    </w:rPr>
  </w:style>
  <w:style w:type="table" w:styleId="TableGrid">
    <w:name w:val="Table Grid"/>
    <w:basedOn w:val="TableNormal"/>
    <w:rsid w:val="0052101C"/>
    <w:pPr>
      <w:widowControl w:val="0"/>
      <w:spacing w:before="20" w:after="20"/>
    </w:pPr>
    <w:rPr>
      <w:rFonts w:ascii="Arial" w:hAnsi="Arial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643003"/>
    <w:pPr>
      <w:widowControl/>
      <w:jc w:val="center"/>
    </w:pPr>
    <w:rPr>
      <w:rFonts w:ascii="Times New Roman" w:hAnsi="Times New Roman"/>
      <w:b/>
      <w:sz w:val="24"/>
      <w:szCs w:val="20"/>
    </w:rPr>
  </w:style>
  <w:style w:type="paragraph" w:styleId="NoteLevel1">
    <w:name w:val="Note Level 1"/>
    <w:basedOn w:val="Normal"/>
    <w:rsid w:val="0052101C"/>
    <w:pPr>
      <w:keepNext/>
      <w:numPr>
        <w:numId w:val="11"/>
      </w:numPr>
      <w:outlineLvl w:val="0"/>
    </w:pPr>
    <w:rPr>
      <w:rFonts w:ascii="Verdana" w:eastAsia="ＭＳ ゴシック" w:hAnsi="Verdana"/>
    </w:rPr>
  </w:style>
  <w:style w:type="table" w:styleId="TableGrid1">
    <w:name w:val="Table Grid 1"/>
    <w:basedOn w:val="TableNormal"/>
    <w:rsid w:val="0052101C"/>
    <w:pPr>
      <w:widowControl w:val="0"/>
    </w:pPr>
    <w:rPr>
      <w:rFonts w:ascii="Arial" w:hAnsi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3">
    <w:name w:val="Body Text Indent 3"/>
    <w:basedOn w:val="Normal"/>
    <w:rsid w:val="00643003"/>
    <w:pPr>
      <w:widowControl/>
      <w:ind w:left="36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_G5:Applications:Microsoft%20Office%202004:Templates:My%20Templates: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3EB652-505F-554B-9BBC-0BBFA4D3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Form.dot</Template>
  <TotalTime>0</TotalTime>
  <Pages>2</Pages>
  <Words>760</Words>
  <Characters>4332</Characters>
  <Application>Microsoft Macintosh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§46.206</vt:lpstr>
    </vt:vector>
  </TitlesOfParts>
  <Manager/>
  <Company>CHOP</Company>
  <LinksUpToDate>false</LinksUpToDate>
  <CharactersWithSpaces>5082</CharactersWithSpaces>
  <SharedDoc>false</SharedDoc>
  <HyperlinkBase/>
  <HLinks>
    <vt:vector size="6" baseType="variant">
      <vt:variant>
        <vt:i4>7078003</vt:i4>
      </vt:variant>
      <vt:variant>
        <vt:i4>3796</vt:i4>
      </vt:variant>
      <vt:variant>
        <vt:i4>1026</vt:i4>
      </vt:variant>
      <vt:variant>
        <vt:i4>1</vt:i4>
      </vt:variant>
      <vt:variant>
        <vt:lpwstr>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§46.206</dc:title>
  <dc:subject/>
  <dc:creator>IRB Office</dc:creator>
  <cp:keywords/>
  <dc:description/>
  <cp:lastModifiedBy>Joyce Hartley</cp:lastModifiedBy>
  <cp:revision>2</cp:revision>
  <cp:lastPrinted>2017-07-12T18:39:00Z</cp:lastPrinted>
  <dcterms:created xsi:type="dcterms:W3CDTF">2017-12-07T18:29:00Z</dcterms:created>
  <dcterms:modified xsi:type="dcterms:W3CDTF">2017-12-07T18:29:00Z</dcterms:modified>
  <cp:category/>
</cp:coreProperties>
</file>