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49" w:rsidRPr="00B03177" w:rsidRDefault="00552749" w:rsidP="00552749">
      <w:pPr>
        <w:rPr>
          <w:color w:val="8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552749" w:rsidRPr="00552749" w:rsidTr="00552749">
        <w:tc>
          <w:tcPr>
            <w:tcW w:w="10278" w:type="dxa"/>
            <w:gridSpan w:val="2"/>
            <w:shd w:val="clear" w:color="auto" w:fill="000000"/>
          </w:tcPr>
          <w:p w:rsidR="00552749" w:rsidRPr="003916E6" w:rsidRDefault="00552749" w:rsidP="00552749">
            <w:pPr>
              <w:pStyle w:val="Heading2"/>
              <w:outlineLvl w:val="1"/>
              <w:rPr>
                <w:lang w:bidi="x-none"/>
              </w:rPr>
            </w:pPr>
            <w:r w:rsidRPr="003916E6">
              <w:rPr>
                <w:lang w:bidi="x-none"/>
              </w:rPr>
              <w:t>Protocol Information</w:t>
            </w:r>
          </w:p>
        </w:tc>
      </w:tr>
      <w:tr w:rsidR="00552749" w:rsidRPr="003916E6" w:rsidTr="00552749">
        <w:tblPrEx>
          <w:tblLook w:val="00BF" w:firstRow="1" w:lastRow="0" w:firstColumn="1" w:lastColumn="0" w:noHBand="0" w:noVBand="0"/>
        </w:tblPrEx>
        <w:trPr>
          <w:trHeight w:val="701"/>
        </w:trPr>
        <w:tc>
          <w:tcPr>
            <w:tcW w:w="10278" w:type="dxa"/>
            <w:gridSpan w:val="2"/>
            <w:shd w:val="clear" w:color="auto" w:fill="auto"/>
          </w:tcPr>
          <w:p w:rsidR="00552749" w:rsidRPr="003916E6" w:rsidRDefault="00552749" w:rsidP="00552749">
            <w:pPr>
              <w:spacing w:before="20" w:after="20"/>
              <w:rPr>
                <w:lang w:bidi="x-none"/>
              </w:rPr>
            </w:pPr>
            <w:r w:rsidRPr="00552749">
              <w:rPr>
                <w:b/>
                <w:lang w:bidi="x-none"/>
              </w:rPr>
              <w:t>Project Title</w:t>
            </w:r>
            <w:r w:rsidRPr="003916E6">
              <w:rPr>
                <w:lang w:bidi="x-none"/>
              </w:rPr>
              <w:t>:</w:t>
            </w:r>
            <w:r w:rsidRPr="003916E6">
              <w:rPr>
                <w:lang w:bidi="x-none"/>
              </w:rPr>
              <w:fldChar w:fldCharType="begin">
                <w:ffData>
                  <w:name w:val="Text12"/>
                  <w:enabled/>
                  <w:calcOnExit w:val="0"/>
                  <w:textInput/>
                </w:ffData>
              </w:fldChar>
            </w:r>
            <w:bookmarkStart w:id="0" w:name="Text12"/>
            <w:r w:rsidRPr="003916E6">
              <w:rPr>
                <w:lang w:bidi="x-none"/>
              </w:rPr>
              <w:instrText xml:space="preserve"> FORMTEXT </w:instrText>
            </w:r>
            <w:r w:rsidRPr="003916E6">
              <w:rPr>
                <w:lang w:bidi="x-none"/>
              </w:rPr>
            </w:r>
            <w:r w:rsidRPr="003916E6">
              <w:rPr>
                <w:lang w:bidi="x-none"/>
              </w:rPr>
              <w:fldChar w:fldCharType="separate"/>
            </w:r>
            <w:bookmarkStart w:id="1" w:name="_GoBack"/>
            <w:r w:rsidRPr="003916E6">
              <w:rPr>
                <w:noProof/>
                <w:lang w:bidi="x-none"/>
              </w:rPr>
              <w:t> </w:t>
            </w:r>
            <w:r w:rsidRPr="003916E6">
              <w:rPr>
                <w:noProof/>
                <w:lang w:bidi="x-none"/>
              </w:rPr>
              <w:t> </w:t>
            </w:r>
            <w:r w:rsidRPr="003916E6">
              <w:rPr>
                <w:noProof/>
                <w:lang w:bidi="x-none"/>
              </w:rPr>
              <w:t> </w:t>
            </w:r>
            <w:r w:rsidRPr="003916E6">
              <w:rPr>
                <w:noProof/>
                <w:lang w:bidi="x-none"/>
              </w:rPr>
              <w:t> </w:t>
            </w:r>
            <w:r w:rsidRPr="003916E6">
              <w:rPr>
                <w:noProof/>
                <w:lang w:bidi="x-none"/>
              </w:rPr>
              <w:t> </w:t>
            </w:r>
            <w:bookmarkEnd w:id="1"/>
            <w:r w:rsidRPr="003916E6">
              <w:rPr>
                <w:lang w:bidi="x-none"/>
              </w:rPr>
              <w:fldChar w:fldCharType="end"/>
            </w:r>
            <w:bookmarkEnd w:id="0"/>
          </w:p>
        </w:tc>
      </w:tr>
      <w:tr w:rsidR="00552749" w:rsidRPr="00552749" w:rsidTr="00552749">
        <w:tc>
          <w:tcPr>
            <w:tcW w:w="10278" w:type="dxa"/>
            <w:gridSpan w:val="2"/>
            <w:shd w:val="clear" w:color="auto" w:fill="000000"/>
          </w:tcPr>
          <w:p w:rsidR="00552749" w:rsidRPr="00552749" w:rsidRDefault="00552749" w:rsidP="00552749">
            <w:pPr>
              <w:pStyle w:val="Heading2"/>
              <w:outlineLvl w:val="1"/>
              <w:rPr>
                <w:color w:val="FFFFFF"/>
                <w:lang w:bidi="x-none"/>
              </w:rPr>
            </w:pPr>
            <w:r w:rsidRPr="00552749">
              <w:rPr>
                <w:color w:val="FFFFFF"/>
                <w:lang w:bidi="x-none"/>
              </w:rPr>
              <w:t xml:space="preserve">Subpart B Protections under 45 CFR 46 </w:t>
            </w:r>
          </w:p>
        </w:tc>
      </w:tr>
      <w:tr w:rsidR="00552749" w:rsidRPr="003916E6" w:rsidTr="00552749">
        <w:trPr>
          <w:trHeight w:val="1160"/>
        </w:trPr>
        <w:tc>
          <w:tcPr>
            <w:tcW w:w="10278" w:type="dxa"/>
            <w:gridSpan w:val="2"/>
            <w:shd w:val="clear" w:color="auto" w:fill="auto"/>
          </w:tcPr>
          <w:p w:rsidR="00552749" w:rsidRPr="00F33114" w:rsidRDefault="00552749" w:rsidP="00552749">
            <w:pPr>
              <w:spacing w:before="20" w:after="120"/>
              <w:rPr>
                <w:lang w:bidi="x-none"/>
              </w:rPr>
            </w:pPr>
            <w:r w:rsidRPr="00F33114">
              <w:rPr>
                <w:lang w:bidi="x-none"/>
              </w:rPr>
              <w:t>Federal regulations provide additional protections in Subpart B for research that involves (1) pregnant women, (2) fetuses, (3) neonates of uncertain viability and non-viable neonates and (4) research involving after delivery, the placenta, the dead fetus or fetal material. PA law prohibits non-therapeutic research involving an “unborn child”.  PA law defines and unborn child as "an individual organism of the species homo sapiens from fertilization until live birth.”</w:t>
            </w:r>
          </w:p>
        </w:tc>
      </w:tr>
      <w:tr w:rsidR="00552749" w:rsidRPr="00552749" w:rsidTr="00552749">
        <w:tblPrEx>
          <w:tblLook w:val="00BF" w:firstRow="1" w:lastRow="0" w:firstColumn="1" w:lastColumn="0" w:noHBand="0" w:noVBand="0"/>
        </w:tblPrEx>
        <w:tc>
          <w:tcPr>
            <w:tcW w:w="10278" w:type="dxa"/>
            <w:gridSpan w:val="2"/>
            <w:tcBorders>
              <w:top w:val="single" w:sz="6" w:space="0" w:color="auto"/>
              <w:left w:val="nil"/>
              <w:bottom w:val="single" w:sz="6" w:space="0" w:color="auto"/>
              <w:right w:val="nil"/>
            </w:tcBorders>
            <w:shd w:val="clear" w:color="auto" w:fill="auto"/>
          </w:tcPr>
          <w:p w:rsidR="00552749" w:rsidRPr="00487856" w:rsidRDefault="00552749" w:rsidP="00552749">
            <w:pPr>
              <w:spacing w:before="20" w:after="20"/>
              <w:rPr>
                <w:lang w:bidi="x-none"/>
              </w:rPr>
            </w:pPr>
          </w:p>
        </w:tc>
      </w:tr>
      <w:tr w:rsidR="00552749" w:rsidRPr="00552749" w:rsidTr="00552749">
        <w:tc>
          <w:tcPr>
            <w:tcW w:w="10278" w:type="dxa"/>
            <w:gridSpan w:val="2"/>
            <w:shd w:val="clear" w:color="auto" w:fill="000000"/>
          </w:tcPr>
          <w:p w:rsidR="00552749" w:rsidRPr="00552749" w:rsidRDefault="00552749" w:rsidP="00552749">
            <w:pPr>
              <w:pStyle w:val="Heading2"/>
              <w:outlineLvl w:val="1"/>
              <w:rPr>
                <w:color w:val="FFFFFF"/>
                <w:lang w:bidi="x-none"/>
              </w:rPr>
            </w:pPr>
            <w:r w:rsidRPr="00552749">
              <w:rPr>
                <w:rFonts w:cs="Arial"/>
                <w:color w:val="FFFFFF"/>
                <w:lang w:bidi="x-none"/>
              </w:rPr>
              <w:t>§ 46.204 Research Involving Pregnant Women or Fetuses</w:t>
            </w:r>
          </w:p>
        </w:tc>
      </w:tr>
      <w:tr w:rsidR="00552749" w:rsidRPr="00643003" w:rsidTr="00552749">
        <w:trPr>
          <w:trHeight w:val="786"/>
        </w:trPr>
        <w:tc>
          <w:tcPr>
            <w:tcW w:w="1458" w:type="dxa"/>
            <w:tcBorders>
              <w:bottom w:val="single" w:sz="4" w:space="0" w:color="auto"/>
              <w:right w:val="nil"/>
            </w:tcBorders>
            <w:shd w:val="clear" w:color="auto" w:fill="auto"/>
          </w:tcPr>
          <w:p w:rsidR="00552749" w:rsidRPr="00614186" w:rsidRDefault="00552749" w:rsidP="00552749">
            <w:pPr>
              <w:spacing w:before="20" w:after="20"/>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p w:rsidR="00552749" w:rsidRPr="00614186" w:rsidRDefault="00552749" w:rsidP="00552749">
            <w:pPr>
              <w:spacing w:before="20" w:after="20"/>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p w:rsidR="00552749" w:rsidRPr="00614186" w:rsidRDefault="00552749" w:rsidP="00552749">
            <w:pPr>
              <w:spacing w:before="20" w:after="20"/>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p w:rsidR="00552749" w:rsidRPr="00552749" w:rsidRDefault="00552749" w:rsidP="00552749">
            <w:pPr>
              <w:spacing w:before="20" w:after="20"/>
              <w:rPr>
                <w:rFonts w:cs="Arial"/>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552749" w:rsidRDefault="00552749" w:rsidP="00552749">
            <w:pPr>
              <w:spacing w:before="20" w:after="20"/>
              <w:rPr>
                <w:rFonts w:cs="Arial"/>
                <w:lang w:bidi="x-none"/>
              </w:rPr>
            </w:pPr>
            <w:r w:rsidRPr="00643003">
              <w:rPr>
                <w:lang w:bidi="x-none"/>
              </w:rPr>
              <w:t xml:space="preserve">1) </w:t>
            </w:r>
            <w:r w:rsidRPr="00552749">
              <w:rPr>
                <w:rFonts w:cs="Arial"/>
                <w:lang w:bidi="x-none"/>
              </w:rPr>
              <w:t xml:space="preserve">The proposed </w:t>
            </w:r>
            <w:r w:rsidRPr="00552749">
              <w:rPr>
                <w:rFonts w:cs="Arial"/>
                <w:b/>
                <w:lang w:bidi="x-none"/>
              </w:rPr>
              <w:t>research is scientifically appropriate</w:t>
            </w:r>
            <w:r w:rsidRPr="00552749">
              <w:rPr>
                <w:rFonts w:cs="Arial"/>
                <w:lang w:bidi="x-none"/>
              </w:rPr>
              <w:t xml:space="preserve">. Included in the protocol and submitted materials: </w:t>
            </w:r>
          </w:p>
          <w:p w:rsidR="00552749" w:rsidRPr="00552749" w:rsidRDefault="00552749" w:rsidP="00552749">
            <w:pPr>
              <w:spacing w:before="20" w:after="20"/>
              <w:ind w:left="162"/>
              <w:rPr>
                <w:rFonts w:cs="Arial"/>
                <w:lang w:bidi="x-none"/>
              </w:rPr>
            </w:pPr>
            <w:r w:rsidRPr="00552749">
              <w:rPr>
                <w:rFonts w:cs="Arial"/>
                <w:lang w:bidi="x-none"/>
              </w:rPr>
              <w:t xml:space="preserve">a) Descriptions of any pre-clinical studies on pregnant animals; and </w:t>
            </w:r>
          </w:p>
          <w:p w:rsidR="00552749" w:rsidRPr="00552749" w:rsidRDefault="00552749" w:rsidP="00552749">
            <w:pPr>
              <w:spacing w:before="20" w:after="20"/>
              <w:ind w:left="162"/>
              <w:rPr>
                <w:rFonts w:cs="Arial"/>
                <w:lang w:bidi="x-none"/>
              </w:rPr>
            </w:pPr>
            <w:r w:rsidRPr="00552749">
              <w:rPr>
                <w:rFonts w:cs="Arial"/>
                <w:lang w:bidi="x-none"/>
              </w:rPr>
              <w:t>b) Data from clinical studies conducted on non-pregnant women; and</w:t>
            </w:r>
          </w:p>
          <w:p w:rsidR="00552749" w:rsidRPr="00643003" w:rsidRDefault="00552749" w:rsidP="00552749">
            <w:pPr>
              <w:spacing w:before="20" w:after="20"/>
              <w:ind w:left="162"/>
              <w:rPr>
                <w:lang w:bidi="x-none"/>
              </w:rPr>
            </w:pPr>
            <w:r w:rsidRPr="00552749">
              <w:rPr>
                <w:rFonts w:cs="Arial"/>
                <w:lang w:bidi="x-none"/>
              </w:rPr>
              <w:t xml:space="preserve">c) Data is provided for assessing potential risks to pregnant women and fetuses. </w:t>
            </w:r>
          </w:p>
        </w:tc>
      </w:tr>
      <w:tr w:rsidR="00552749" w:rsidRPr="00643003" w:rsidTr="00552749">
        <w:trPr>
          <w:trHeight w:val="251"/>
        </w:trPr>
        <w:tc>
          <w:tcPr>
            <w:tcW w:w="1458" w:type="dxa"/>
            <w:tcBorders>
              <w:bottom w:val="nil"/>
              <w:right w:val="nil"/>
            </w:tcBorders>
            <w:shd w:val="clear" w:color="auto" w:fill="auto"/>
          </w:tcPr>
          <w:p w:rsidR="00552749" w:rsidRPr="00643003" w:rsidRDefault="00552749" w:rsidP="00552749">
            <w:pPr>
              <w:spacing w:before="20" w:after="20"/>
              <w:rPr>
                <w:lang w:bidi="x-none"/>
              </w:rPr>
            </w:pPr>
          </w:p>
        </w:tc>
        <w:tc>
          <w:tcPr>
            <w:tcW w:w="8820" w:type="dxa"/>
            <w:tcBorders>
              <w:left w:val="nil"/>
              <w:bottom w:val="nil"/>
            </w:tcBorders>
            <w:shd w:val="clear" w:color="auto" w:fill="auto"/>
          </w:tcPr>
          <w:p w:rsidR="00552749" w:rsidRPr="00643003" w:rsidRDefault="00552749" w:rsidP="00552749">
            <w:pPr>
              <w:spacing w:before="20" w:after="20"/>
              <w:rPr>
                <w:lang w:bidi="x-none"/>
              </w:rPr>
            </w:pPr>
            <w:r w:rsidRPr="00552749">
              <w:rPr>
                <w:rFonts w:cs="Arial"/>
                <w:lang w:bidi="x-none"/>
              </w:rPr>
              <w:t xml:space="preserve">2) The </w:t>
            </w:r>
            <w:r w:rsidRPr="00552749">
              <w:rPr>
                <w:rFonts w:cs="Arial"/>
                <w:b/>
                <w:lang w:bidi="x-none"/>
              </w:rPr>
              <w:t>risk to the fetus</w:t>
            </w:r>
          </w:p>
        </w:tc>
      </w:tr>
      <w:tr w:rsidR="00552749" w:rsidRPr="00643003" w:rsidTr="00552749">
        <w:trPr>
          <w:trHeight w:val="781"/>
        </w:trPr>
        <w:tc>
          <w:tcPr>
            <w:tcW w:w="1458" w:type="dxa"/>
            <w:tcBorders>
              <w:top w:val="nil"/>
              <w:bottom w:val="single" w:sz="4" w:space="0" w:color="auto"/>
              <w:right w:val="nil"/>
            </w:tcBorders>
            <w:shd w:val="clear" w:color="auto" w:fill="auto"/>
          </w:tcPr>
          <w:p w:rsidR="00552749" w:rsidRPr="00552749" w:rsidRDefault="00552749" w:rsidP="00552749">
            <w:pPr>
              <w:tabs>
                <w:tab w:val="left" w:pos="990"/>
              </w:tabs>
              <w:spacing w:before="20" w:after="20"/>
              <w:rPr>
                <w:color w:val="800000"/>
                <w:sz w:val="20"/>
                <w:lang w:bidi="x-none"/>
              </w:rPr>
            </w:pPr>
            <w:r w:rsidRPr="00552749">
              <w:rPr>
                <w:color w:val="800000"/>
                <w:sz w:val="20"/>
                <w:lang w:bidi="x-none"/>
              </w:rPr>
              <w:tab/>
            </w:r>
            <w:r w:rsidRPr="00552749">
              <w:rPr>
                <w:rFonts w:cs="Arial"/>
                <w:lang w:bidi="x-none"/>
              </w:rPr>
              <w:fldChar w:fldCharType="begin">
                <w:ffData>
                  <w:name w:val="Check4"/>
                  <w:enabled/>
                  <w:calcOnExit w:val="0"/>
                  <w:checkBox>
                    <w:sizeAuto/>
                    <w:default w:val="0"/>
                  </w:checkBox>
                </w:ffData>
              </w:fldChar>
            </w:r>
            <w:r w:rsidRPr="00552749">
              <w:rPr>
                <w:rFonts w:cs="Arial"/>
                <w:lang w:bidi="x-none"/>
              </w:rPr>
              <w:instrText xml:space="preserve"> FORMCHECKBOX </w:instrText>
            </w:r>
            <w:r w:rsidR="00A5065B" w:rsidRPr="00552749">
              <w:rPr>
                <w:rFonts w:cs="Arial"/>
                <w:lang w:bidi="x-none"/>
              </w:rPr>
            </w:r>
            <w:r w:rsidRPr="00552749">
              <w:rPr>
                <w:rFonts w:cs="Arial"/>
                <w:lang w:bidi="x-none"/>
              </w:rPr>
              <w:fldChar w:fldCharType="end"/>
            </w:r>
            <w:r w:rsidRPr="00552749">
              <w:rPr>
                <w:rFonts w:cs="Arial"/>
                <w:lang w:bidi="x-none"/>
              </w:rPr>
              <w:t xml:space="preserve"> </w:t>
            </w:r>
          </w:p>
          <w:p w:rsidR="00552749" w:rsidRPr="00643003" w:rsidRDefault="00552749" w:rsidP="00552749">
            <w:pPr>
              <w:tabs>
                <w:tab w:val="left" w:pos="990"/>
              </w:tabs>
              <w:spacing w:before="20" w:after="20"/>
              <w:rPr>
                <w:lang w:bidi="x-none"/>
              </w:rPr>
            </w:pPr>
            <w:r w:rsidRPr="00552749">
              <w:rPr>
                <w:color w:val="800000"/>
                <w:sz w:val="20"/>
                <w:lang w:bidi="x-none"/>
              </w:rPr>
              <w:tab/>
            </w:r>
            <w:r w:rsidRPr="00552749">
              <w:rPr>
                <w:rFonts w:cs="Arial"/>
                <w:lang w:bidi="x-none"/>
              </w:rPr>
              <w:fldChar w:fldCharType="begin">
                <w:ffData>
                  <w:name w:val="Check5"/>
                  <w:enabled/>
                  <w:calcOnExit w:val="0"/>
                  <w:checkBox>
                    <w:sizeAuto/>
                    <w:default w:val="0"/>
                  </w:checkBox>
                </w:ffData>
              </w:fldChar>
            </w:r>
            <w:bookmarkStart w:id="2" w:name="Check5"/>
            <w:r w:rsidRPr="00552749">
              <w:rPr>
                <w:rFonts w:cs="Arial"/>
                <w:lang w:bidi="x-none"/>
              </w:rPr>
              <w:instrText xml:space="preserve"> FORMCHECKBOX </w:instrText>
            </w:r>
            <w:r w:rsidR="00A5065B" w:rsidRPr="00552749">
              <w:rPr>
                <w:rFonts w:cs="Arial"/>
                <w:lang w:bidi="x-none"/>
              </w:rPr>
            </w:r>
            <w:r w:rsidRPr="00552749">
              <w:rPr>
                <w:rFonts w:cs="Arial"/>
                <w:lang w:bidi="x-none"/>
              </w:rPr>
              <w:fldChar w:fldCharType="end"/>
            </w:r>
            <w:bookmarkEnd w:id="2"/>
            <w:r w:rsidRPr="00552749">
              <w:rPr>
                <w:rFonts w:cs="Arial"/>
                <w:lang w:bidi="x-none"/>
              </w:rPr>
              <w:t xml:space="preserve"> </w:t>
            </w:r>
          </w:p>
        </w:tc>
        <w:tc>
          <w:tcPr>
            <w:tcW w:w="8820" w:type="dxa"/>
            <w:tcBorders>
              <w:top w:val="nil"/>
              <w:left w:val="nil"/>
              <w:bottom w:val="single" w:sz="4" w:space="0" w:color="auto"/>
            </w:tcBorders>
            <w:shd w:val="clear" w:color="auto" w:fill="auto"/>
          </w:tcPr>
          <w:p w:rsidR="00552749" w:rsidRPr="00552749" w:rsidRDefault="00552749" w:rsidP="00552749">
            <w:pPr>
              <w:spacing w:before="20" w:after="20"/>
              <w:rPr>
                <w:rFonts w:cs="Arial"/>
                <w:lang w:bidi="x-none"/>
              </w:rPr>
            </w:pPr>
            <w:r w:rsidRPr="00552749">
              <w:rPr>
                <w:rFonts w:cs="Arial"/>
                <w:lang w:bidi="x-none"/>
              </w:rPr>
              <w:t xml:space="preserve">Not greater than minimal; </w:t>
            </w:r>
          </w:p>
          <w:p w:rsidR="00552749" w:rsidRPr="00552749" w:rsidRDefault="00552749" w:rsidP="00552749">
            <w:pPr>
              <w:spacing w:before="20" w:after="20"/>
              <w:rPr>
                <w:rFonts w:cs="Arial"/>
                <w:lang w:bidi="x-none"/>
              </w:rPr>
            </w:pPr>
            <w:r w:rsidRPr="00552749">
              <w:rPr>
                <w:rFonts w:cs="Arial"/>
                <w:lang w:bidi="x-none"/>
              </w:rPr>
              <w:t xml:space="preserve">Greater than minimal risk and the risk to the fetus is caused solely by interventions or procedures that hold out the prospect of direct benefit for the </w:t>
            </w:r>
            <w:r w:rsidRPr="00552749">
              <w:rPr>
                <w:rFonts w:cs="Arial"/>
                <w:lang w:bidi="x-none"/>
              </w:rPr>
              <w:fldChar w:fldCharType="begin">
                <w:ffData>
                  <w:name w:val="Check89"/>
                  <w:enabled/>
                  <w:calcOnExit w:val="0"/>
                  <w:checkBox>
                    <w:sizeAuto/>
                    <w:default w:val="0"/>
                  </w:checkBox>
                </w:ffData>
              </w:fldChar>
            </w:r>
            <w:bookmarkStart w:id="3" w:name="Check89"/>
            <w:r w:rsidRPr="00552749">
              <w:rPr>
                <w:rFonts w:cs="Arial"/>
                <w:lang w:bidi="x-none"/>
              </w:rPr>
              <w:instrText xml:space="preserve"> FORMCHECKBOX </w:instrText>
            </w:r>
            <w:r w:rsidR="00A5065B" w:rsidRPr="00552749">
              <w:rPr>
                <w:rFonts w:cs="Arial"/>
                <w:lang w:bidi="x-none"/>
              </w:rPr>
            </w:r>
            <w:r w:rsidRPr="00552749">
              <w:rPr>
                <w:rFonts w:cs="Arial"/>
                <w:lang w:bidi="x-none"/>
              </w:rPr>
              <w:fldChar w:fldCharType="end"/>
            </w:r>
            <w:bookmarkEnd w:id="3"/>
            <w:r w:rsidRPr="00552749">
              <w:rPr>
                <w:rFonts w:cs="Arial"/>
                <w:lang w:bidi="x-none"/>
              </w:rPr>
              <w:t xml:space="preserve"> woman or the </w:t>
            </w:r>
            <w:r w:rsidRPr="00552749">
              <w:rPr>
                <w:rFonts w:cs="Arial"/>
                <w:lang w:bidi="x-none"/>
              </w:rPr>
              <w:fldChar w:fldCharType="begin">
                <w:ffData>
                  <w:name w:val="Check90"/>
                  <w:enabled/>
                  <w:calcOnExit w:val="0"/>
                  <w:checkBox>
                    <w:sizeAuto/>
                    <w:default w:val="0"/>
                  </w:checkBox>
                </w:ffData>
              </w:fldChar>
            </w:r>
            <w:bookmarkStart w:id="4" w:name="Check90"/>
            <w:r w:rsidRPr="00552749">
              <w:rPr>
                <w:rFonts w:cs="Arial"/>
                <w:lang w:bidi="x-none"/>
              </w:rPr>
              <w:instrText xml:space="preserve"> FORMCHECKBOX </w:instrText>
            </w:r>
            <w:r w:rsidR="00A5065B" w:rsidRPr="00552749">
              <w:rPr>
                <w:rFonts w:cs="Arial"/>
                <w:lang w:bidi="x-none"/>
              </w:rPr>
            </w:r>
            <w:r w:rsidRPr="00552749">
              <w:rPr>
                <w:rFonts w:cs="Arial"/>
                <w:lang w:bidi="x-none"/>
              </w:rPr>
              <w:fldChar w:fldCharType="end"/>
            </w:r>
            <w:bookmarkEnd w:id="4"/>
            <w:r w:rsidRPr="00552749">
              <w:rPr>
                <w:rFonts w:cs="Arial"/>
                <w:lang w:bidi="x-none"/>
              </w:rPr>
              <w:t xml:space="preserve"> fetus.</w:t>
            </w:r>
          </w:p>
        </w:tc>
      </w:tr>
      <w:tr w:rsidR="00552749" w:rsidRPr="00643003" w:rsidTr="00552749">
        <w:trPr>
          <w:trHeight w:val="368"/>
        </w:trPr>
        <w:tc>
          <w:tcPr>
            <w:tcW w:w="1458" w:type="dxa"/>
            <w:tcBorders>
              <w:bottom w:val="single" w:sz="4" w:space="0" w:color="auto"/>
              <w:right w:val="nil"/>
            </w:tcBorders>
            <w:shd w:val="clear" w:color="auto" w:fill="auto"/>
          </w:tcPr>
          <w:p w:rsidR="00552749" w:rsidRPr="00643003" w:rsidRDefault="00552749" w:rsidP="00552749">
            <w:pPr>
              <w:spacing w:before="20" w:after="20"/>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643003" w:rsidRDefault="00552749" w:rsidP="00552749">
            <w:pPr>
              <w:spacing w:before="20" w:after="20"/>
              <w:rPr>
                <w:lang w:bidi="x-none"/>
              </w:rPr>
            </w:pPr>
            <w:r w:rsidRPr="00552749">
              <w:rPr>
                <w:rFonts w:cs="Arial"/>
                <w:lang w:bidi="x-none"/>
              </w:rPr>
              <w:t>3) The risks have been minimized and are the least possible for achieving the objectives of the research</w:t>
            </w:r>
          </w:p>
        </w:tc>
      </w:tr>
      <w:tr w:rsidR="00552749" w:rsidRPr="003E4145" w:rsidTr="00552749">
        <w:tc>
          <w:tcPr>
            <w:tcW w:w="10278" w:type="dxa"/>
            <w:gridSpan w:val="2"/>
            <w:shd w:val="clear" w:color="auto" w:fill="C0C0C0"/>
          </w:tcPr>
          <w:p w:rsidR="00552749" w:rsidRPr="003E4145" w:rsidRDefault="00552749" w:rsidP="00552749">
            <w:pPr>
              <w:pStyle w:val="Heading2"/>
              <w:outlineLvl w:val="1"/>
              <w:rPr>
                <w:lang w:bidi="x-none"/>
              </w:rPr>
            </w:pPr>
            <w:r w:rsidRPr="00552749">
              <w:rPr>
                <w:rFonts w:cs="Arial"/>
                <w:lang w:bidi="x-none"/>
              </w:rPr>
              <w:t>Consent Requirements</w:t>
            </w:r>
          </w:p>
        </w:tc>
      </w:tr>
      <w:tr w:rsidR="00552749" w:rsidRPr="00643003" w:rsidTr="00552749">
        <w:trPr>
          <w:trHeight w:val="781"/>
        </w:trPr>
        <w:tc>
          <w:tcPr>
            <w:tcW w:w="10278" w:type="dxa"/>
            <w:gridSpan w:val="2"/>
            <w:tcBorders>
              <w:bottom w:val="single" w:sz="4" w:space="0" w:color="auto"/>
            </w:tcBorders>
            <w:shd w:val="clear" w:color="auto" w:fill="auto"/>
          </w:tcPr>
          <w:p w:rsidR="00552749" w:rsidRPr="00643003" w:rsidRDefault="00552749" w:rsidP="00552749">
            <w:pPr>
              <w:spacing w:before="20" w:after="20"/>
              <w:rPr>
                <w:lang w:bidi="x-none"/>
              </w:rPr>
            </w:pPr>
            <w:r w:rsidRPr="00552749">
              <w:rPr>
                <w:rFonts w:cs="Arial"/>
                <w:lang w:bidi="x-none"/>
              </w:rPr>
              <w:t xml:space="preserve">4a) </w:t>
            </w:r>
            <w:r w:rsidRPr="00552749">
              <w:rPr>
                <w:rFonts w:cs="Arial"/>
                <w:iCs/>
                <w:lang w:bidi="x-none"/>
              </w:rPr>
              <w:t>If “Yes” to any of the 3 questions below, informed consent must be obtained from the pregnant woman or her legally authorized representative as required in 45 CFR 46.116 &amp; 117. The informed consent process should include a clear explanation regarding the reasonably foreseeable impact of the research on the fetus</w:t>
            </w:r>
            <w:r w:rsidRPr="00552749">
              <w:rPr>
                <w:rFonts w:cs="Arial"/>
                <w:i/>
                <w:iCs/>
                <w:lang w:bidi="x-none"/>
              </w:rPr>
              <w:t>.</w:t>
            </w:r>
          </w:p>
        </w:tc>
      </w:tr>
      <w:tr w:rsidR="00552749" w:rsidRPr="00614186" w:rsidTr="00552749">
        <w:tc>
          <w:tcPr>
            <w:tcW w:w="1458" w:type="dxa"/>
            <w:tcBorders>
              <w:bottom w:val="single" w:sz="4" w:space="0" w:color="auto"/>
              <w:right w:val="nil"/>
            </w:tcBorders>
            <w:shd w:val="clear" w:color="auto" w:fill="auto"/>
          </w:tcPr>
          <w:p w:rsidR="00552749" w:rsidRPr="00614186" w:rsidRDefault="00552749" w:rsidP="00552749">
            <w:pPr>
              <w:spacing w:before="40" w:after="40"/>
              <w:ind w:left="576" w:hanging="576"/>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614186" w:rsidRDefault="00552749" w:rsidP="00552749">
            <w:pPr>
              <w:spacing w:before="40" w:after="40"/>
              <w:rPr>
                <w:lang w:bidi="x-none"/>
              </w:rPr>
            </w:pPr>
            <w:r w:rsidRPr="00552749">
              <w:rPr>
                <w:rFonts w:cs="Arial"/>
                <w:lang w:bidi="x-none"/>
              </w:rPr>
              <w:t xml:space="preserve">This research holds out the </w:t>
            </w:r>
            <w:r w:rsidRPr="00552749">
              <w:rPr>
                <w:rFonts w:cs="Arial"/>
                <w:b/>
                <w:lang w:bidi="x-none"/>
              </w:rPr>
              <w:t>prospect of a direct benefit</w:t>
            </w:r>
            <w:r w:rsidRPr="00552749">
              <w:rPr>
                <w:rFonts w:cs="Arial"/>
                <w:lang w:bidi="x-none"/>
              </w:rPr>
              <w:t xml:space="preserve"> to the </w:t>
            </w:r>
            <w:r w:rsidRPr="00552749">
              <w:rPr>
                <w:rFonts w:cs="Arial"/>
                <w:b/>
                <w:lang w:bidi="x-none"/>
              </w:rPr>
              <w:t>pregnant woman</w:t>
            </w:r>
            <w:r w:rsidRPr="00552749">
              <w:rPr>
                <w:rFonts w:cs="Arial"/>
                <w:lang w:bidi="x-none"/>
              </w:rPr>
              <w:t>;</w:t>
            </w:r>
          </w:p>
        </w:tc>
      </w:tr>
      <w:tr w:rsidR="00552749" w:rsidRPr="00614186" w:rsidTr="00552749">
        <w:tc>
          <w:tcPr>
            <w:tcW w:w="1458" w:type="dxa"/>
            <w:tcBorders>
              <w:bottom w:val="single" w:sz="4" w:space="0" w:color="auto"/>
              <w:right w:val="nil"/>
            </w:tcBorders>
            <w:shd w:val="clear" w:color="auto" w:fill="auto"/>
          </w:tcPr>
          <w:p w:rsidR="00552749" w:rsidRPr="00614186" w:rsidRDefault="00552749" w:rsidP="00552749">
            <w:pPr>
              <w:spacing w:before="40" w:after="40"/>
              <w:ind w:left="576" w:hanging="576"/>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614186" w:rsidRDefault="00552749" w:rsidP="00552749">
            <w:pPr>
              <w:spacing w:before="40" w:after="40"/>
              <w:rPr>
                <w:lang w:bidi="x-none"/>
              </w:rPr>
            </w:pPr>
            <w:r w:rsidRPr="00552749">
              <w:rPr>
                <w:rFonts w:cs="Arial"/>
                <w:lang w:bidi="x-none"/>
              </w:rPr>
              <w:t xml:space="preserve">This research holds out the </w:t>
            </w:r>
            <w:r w:rsidRPr="00552749">
              <w:rPr>
                <w:rFonts w:cs="Arial"/>
                <w:b/>
                <w:lang w:bidi="x-none"/>
              </w:rPr>
              <w:t>prospect of a direct benefit</w:t>
            </w:r>
            <w:r w:rsidRPr="00552749">
              <w:rPr>
                <w:rFonts w:cs="Arial"/>
                <w:lang w:bidi="x-none"/>
              </w:rPr>
              <w:t xml:space="preserve"> </w:t>
            </w:r>
            <w:r w:rsidRPr="00552749">
              <w:rPr>
                <w:rFonts w:cs="Arial"/>
                <w:b/>
                <w:bCs/>
                <w:i/>
                <w:lang w:bidi="x-none"/>
              </w:rPr>
              <w:t>both</w:t>
            </w:r>
            <w:r w:rsidRPr="00552749">
              <w:rPr>
                <w:rFonts w:cs="Arial"/>
                <w:b/>
                <w:bCs/>
                <w:lang w:bidi="x-none"/>
              </w:rPr>
              <w:t xml:space="preserve"> </w:t>
            </w:r>
            <w:r w:rsidRPr="00552749">
              <w:rPr>
                <w:rFonts w:cs="Arial"/>
                <w:lang w:bidi="x-none"/>
              </w:rPr>
              <w:t xml:space="preserve">to the </w:t>
            </w:r>
            <w:r w:rsidRPr="00552749">
              <w:rPr>
                <w:rFonts w:cs="Arial"/>
                <w:b/>
                <w:lang w:bidi="x-none"/>
              </w:rPr>
              <w:t>pregnant woman and the fetus</w:t>
            </w:r>
            <w:r w:rsidRPr="00552749">
              <w:rPr>
                <w:rFonts w:cs="Arial"/>
                <w:lang w:bidi="x-none"/>
              </w:rPr>
              <w:t>; or</w:t>
            </w:r>
          </w:p>
        </w:tc>
      </w:tr>
      <w:tr w:rsidR="00552749" w:rsidRPr="00614186" w:rsidTr="00552749">
        <w:tc>
          <w:tcPr>
            <w:tcW w:w="1458" w:type="dxa"/>
            <w:tcBorders>
              <w:top w:val="single" w:sz="4" w:space="0" w:color="auto"/>
              <w:bottom w:val="single" w:sz="4" w:space="0" w:color="auto"/>
              <w:right w:val="nil"/>
            </w:tcBorders>
            <w:shd w:val="clear" w:color="auto" w:fill="auto"/>
          </w:tcPr>
          <w:p w:rsidR="00552749" w:rsidRPr="00614186" w:rsidRDefault="00552749" w:rsidP="00552749">
            <w:pPr>
              <w:spacing w:before="40" w:after="40"/>
              <w:ind w:left="576" w:hanging="576"/>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top w:val="single" w:sz="4" w:space="0" w:color="auto"/>
              <w:left w:val="nil"/>
              <w:bottom w:val="single" w:sz="4" w:space="0" w:color="auto"/>
            </w:tcBorders>
            <w:shd w:val="clear" w:color="auto" w:fill="auto"/>
          </w:tcPr>
          <w:p w:rsidR="00552749" w:rsidRPr="00614186" w:rsidRDefault="00552749" w:rsidP="00552749">
            <w:pPr>
              <w:spacing w:before="40" w:after="40"/>
              <w:rPr>
                <w:lang w:bidi="x-none"/>
              </w:rPr>
            </w:pPr>
            <w:r w:rsidRPr="00552749">
              <w:rPr>
                <w:rFonts w:cs="Arial"/>
                <w:lang w:bidi="x-none"/>
              </w:rPr>
              <w:t xml:space="preserve">This research </w:t>
            </w:r>
            <w:r w:rsidRPr="00552749">
              <w:rPr>
                <w:rFonts w:cs="Arial"/>
                <w:b/>
                <w:lang w:bidi="x-none"/>
              </w:rPr>
              <w:t>does not hold out the prospect of direct benefit</w:t>
            </w:r>
            <w:r w:rsidRPr="00552749">
              <w:rPr>
                <w:rFonts w:cs="Arial"/>
                <w:lang w:bidi="x-none"/>
              </w:rPr>
              <w:t xml:space="preserve"> for the woman or the fetus, but the risk to the fetus is not greater than minimal and the purpose of the research is the development of important biomedical knowledge that cannot be obtained by any other means.</w:t>
            </w:r>
          </w:p>
        </w:tc>
      </w:tr>
      <w:tr w:rsidR="00552749" w:rsidRPr="00643003" w:rsidTr="00552749">
        <w:trPr>
          <w:trHeight w:val="404"/>
        </w:trPr>
        <w:tc>
          <w:tcPr>
            <w:tcW w:w="10278" w:type="dxa"/>
            <w:gridSpan w:val="2"/>
            <w:shd w:val="clear" w:color="auto" w:fill="auto"/>
          </w:tcPr>
          <w:p w:rsidR="00552749" w:rsidRPr="00643003" w:rsidRDefault="00552749" w:rsidP="00552749">
            <w:pPr>
              <w:spacing w:before="20" w:after="20"/>
              <w:ind w:left="360" w:hanging="360"/>
              <w:rPr>
                <w:lang w:bidi="x-none"/>
              </w:rPr>
            </w:pPr>
            <w:r w:rsidRPr="00552749">
              <w:rPr>
                <w:rFonts w:cs="Arial"/>
                <w:lang w:bidi="x-none"/>
              </w:rPr>
              <w:t xml:space="preserve">4b)  </w:t>
            </w:r>
            <w:r w:rsidRPr="00552749">
              <w:rPr>
                <w:rFonts w:cs="Arial"/>
                <w:iCs/>
                <w:lang w:bidi="x-none"/>
              </w:rPr>
              <w:t xml:space="preserve">If the answer to the question below is “Yes”, informed consent must be obtained from the pregnant woman and the father as required in 45 CFR 46.116 &amp; 117.  The informed consent process should include a clear explanation regarding the reasonably foreseeable impact of the research on the fetus. </w:t>
            </w:r>
          </w:p>
        </w:tc>
      </w:tr>
      <w:tr w:rsidR="00552749" w:rsidRPr="00614186" w:rsidTr="00552749">
        <w:tc>
          <w:tcPr>
            <w:tcW w:w="1458" w:type="dxa"/>
            <w:tcBorders>
              <w:bottom w:val="single" w:sz="4" w:space="0" w:color="auto"/>
              <w:right w:val="nil"/>
            </w:tcBorders>
            <w:shd w:val="clear" w:color="auto" w:fill="auto"/>
          </w:tcPr>
          <w:p w:rsidR="00552749" w:rsidRPr="00614186" w:rsidRDefault="00552749" w:rsidP="00552749">
            <w:pPr>
              <w:spacing w:before="40" w:after="40"/>
              <w:ind w:left="576" w:hanging="576"/>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614186" w:rsidRDefault="00552749" w:rsidP="00552749">
            <w:pPr>
              <w:spacing w:before="40" w:after="40"/>
              <w:rPr>
                <w:lang w:bidi="x-none"/>
              </w:rPr>
            </w:pPr>
            <w:r w:rsidRPr="00552749">
              <w:rPr>
                <w:rFonts w:cs="Arial"/>
                <w:lang w:bidi="x-none"/>
              </w:rPr>
              <w:t xml:space="preserve">This research holds out the </w:t>
            </w:r>
            <w:r w:rsidRPr="00552749">
              <w:rPr>
                <w:rFonts w:cs="Arial"/>
                <w:b/>
                <w:lang w:bidi="x-none"/>
              </w:rPr>
              <w:t>prospect of a direct benefit solely to the fetus</w:t>
            </w:r>
            <w:r w:rsidRPr="00552749">
              <w:rPr>
                <w:rFonts w:cs="Arial"/>
                <w:lang w:bidi="x-none"/>
              </w:rPr>
              <w:t>.</w:t>
            </w:r>
          </w:p>
        </w:tc>
      </w:tr>
      <w:tr w:rsidR="00552749" w:rsidRPr="00643003" w:rsidTr="00552749">
        <w:trPr>
          <w:trHeight w:val="404"/>
        </w:trPr>
        <w:tc>
          <w:tcPr>
            <w:tcW w:w="10278" w:type="dxa"/>
            <w:gridSpan w:val="2"/>
            <w:shd w:val="clear" w:color="auto" w:fill="auto"/>
          </w:tcPr>
          <w:p w:rsidR="00552749" w:rsidRPr="00643003" w:rsidRDefault="00552749" w:rsidP="00552749">
            <w:pPr>
              <w:spacing w:before="20" w:after="20"/>
              <w:ind w:left="360" w:hanging="360"/>
              <w:rPr>
                <w:lang w:bidi="x-none"/>
              </w:rPr>
            </w:pPr>
            <w:r w:rsidRPr="00552749">
              <w:rPr>
                <w:rFonts w:cs="Arial"/>
                <w:lang w:bidi="x-none"/>
              </w:rPr>
              <w:t xml:space="preserve">4c) </w:t>
            </w:r>
            <w:r>
              <w:rPr>
                <w:lang w:bidi="x-none"/>
              </w:rPr>
              <w:t xml:space="preserve"> </w:t>
            </w:r>
            <w:r w:rsidRPr="00552749">
              <w:rPr>
                <w:rFonts w:cs="Arial"/>
                <w:iCs/>
                <w:lang w:bidi="x-none"/>
              </w:rPr>
              <w:t>If the answer to the question below is ”Yes”, assent from the pregnant child and permission from her parent or legal guardian must be obtained in accordance with the provisions of 45 CFR 46, Subpart D.</w:t>
            </w:r>
          </w:p>
        </w:tc>
      </w:tr>
      <w:tr w:rsidR="00552749" w:rsidRPr="00614186" w:rsidTr="00552749">
        <w:tc>
          <w:tcPr>
            <w:tcW w:w="1458" w:type="dxa"/>
            <w:tcBorders>
              <w:bottom w:val="single" w:sz="4" w:space="0" w:color="auto"/>
              <w:right w:val="nil"/>
            </w:tcBorders>
            <w:shd w:val="clear" w:color="auto" w:fill="auto"/>
          </w:tcPr>
          <w:p w:rsidR="00552749" w:rsidRPr="00614186" w:rsidRDefault="00552749" w:rsidP="00552749">
            <w:pPr>
              <w:spacing w:before="40" w:after="40"/>
              <w:ind w:left="576" w:hanging="576"/>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552749" w:rsidRDefault="00552749" w:rsidP="00552749">
            <w:pPr>
              <w:spacing w:before="40" w:after="40"/>
              <w:rPr>
                <w:rFonts w:cs="Arial"/>
                <w:lang w:bidi="x-none"/>
              </w:rPr>
            </w:pPr>
            <w:r w:rsidRPr="00552749">
              <w:rPr>
                <w:rFonts w:cs="Arial"/>
                <w:lang w:bidi="x-none"/>
              </w:rPr>
              <w:t>This research will involve participants who are pregnant and meet the definition of “children” as defined in 45 CFR 46.402.</w:t>
            </w:r>
          </w:p>
          <w:p w:rsidR="00552749" w:rsidRPr="00614186" w:rsidRDefault="00552749" w:rsidP="00552749">
            <w:pPr>
              <w:spacing w:before="40" w:after="40"/>
              <w:rPr>
                <w:lang w:bidi="x-none"/>
              </w:rPr>
            </w:pPr>
            <w:r w:rsidRPr="00552749">
              <w:rPr>
                <w:rFonts w:cs="Arial"/>
                <w:b/>
                <w:szCs w:val="18"/>
                <w:u w:val="single"/>
                <w:lang w:bidi="x-none"/>
              </w:rPr>
              <w:t>NOTE</w:t>
            </w:r>
            <w:r w:rsidRPr="00552749">
              <w:rPr>
                <w:rFonts w:cs="Arial"/>
                <w:szCs w:val="18"/>
                <w:lang w:bidi="x-none"/>
              </w:rPr>
              <w:t>:</w:t>
            </w:r>
            <w:r>
              <w:rPr>
                <w:lang w:bidi="x-none"/>
              </w:rPr>
              <w:t xml:space="preserve"> </w:t>
            </w:r>
            <w:r>
              <w:rPr>
                <w:lang w:bidi="x-none"/>
              </w:rPr>
              <w:tab/>
            </w:r>
            <w:r w:rsidRPr="00643003">
              <w:rPr>
                <w:lang w:bidi="x-none"/>
              </w:rPr>
              <w:t>PA law permits pregnant minors to consent for their own treatment and therefore, under most circumstances, they would not meet the definition of “children” under 45 CFR 46.</w:t>
            </w:r>
            <w:r w:rsidRPr="00552749">
              <w:rPr>
                <w:rFonts w:cs="Arial"/>
                <w:lang w:bidi="x-none"/>
              </w:rPr>
              <w:t xml:space="preserve"> </w:t>
            </w:r>
          </w:p>
        </w:tc>
      </w:tr>
      <w:tr w:rsidR="00552749" w:rsidRPr="00614186" w:rsidTr="00552749">
        <w:tc>
          <w:tcPr>
            <w:tcW w:w="1458" w:type="dxa"/>
            <w:tcBorders>
              <w:bottom w:val="single" w:sz="4" w:space="0" w:color="auto"/>
              <w:right w:val="nil"/>
            </w:tcBorders>
            <w:shd w:val="clear" w:color="auto" w:fill="auto"/>
          </w:tcPr>
          <w:p w:rsidR="00552749" w:rsidRPr="00614186" w:rsidRDefault="00552749" w:rsidP="00552749">
            <w:pPr>
              <w:spacing w:before="40" w:after="40"/>
              <w:ind w:left="576" w:hanging="576"/>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614186" w:rsidRDefault="00552749" w:rsidP="00552749">
            <w:pPr>
              <w:spacing w:before="40" w:after="40"/>
              <w:rPr>
                <w:lang w:bidi="x-none"/>
              </w:rPr>
            </w:pPr>
            <w:r w:rsidRPr="00552749">
              <w:rPr>
                <w:rFonts w:cs="Arial"/>
                <w:lang w:bidi="x-none"/>
              </w:rPr>
              <w:t>5) Will there be any inducements, monetary or otherwise, offered to terminate a pregnancy?</w:t>
            </w:r>
          </w:p>
        </w:tc>
      </w:tr>
      <w:tr w:rsidR="00552749" w:rsidRPr="00614186" w:rsidTr="00552749">
        <w:tc>
          <w:tcPr>
            <w:tcW w:w="1458" w:type="dxa"/>
            <w:tcBorders>
              <w:bottom w:val="single" w:sz="4" w:space="0" w:color="auto"/>
              <w:right w:val="nil"/>
            </w:tcBorders>
            <w:shd w:val="clear" w:color="auto" w:fill="auto"/>
          </w:tcPr>
          <w:p w:rsidR="00552749" w:rsidRPr="00614186" w:rsidRDefault="00552749" w:rsidP="00552749">
            <w:pPr>
              <w:spacing w:before="40" w:after="40"/>
              <w:ind w:left="576" w:hanging="576"/>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614186" w:rsidRDefault="00552749" w:rsidP="00552749">
            <w:pPr>
              <w:spacing w:before="20" w:after="20"/>
              <w:rPr>
                <w:lang w:bidi="x-none"/>
              </w:rPr>
            </w:pPr>
            <w:r w:rsidRPr="00552749">
              <w:rPr>
                <w:rFonts w:cs="Arial"/>
                <w:lang w:bidi="x-none"/>
              </w:rPr>
              <w:t xml:space="preserve">6) Will individuals engaged in the research have any part in any decisions as to the timing, method, or procedures used to terminate a pregnancy? </w:t>
            </w:r>
          </w:p>
        </w:tc>
      </w:tr>
      <w:tr w:rsidR="00552749" w:rsidRPr="00614186" w:rsidTr="00552749">
        <w:tc>
          <w:tcPr>
            <w:tcW w:w="1458" w:type="dxa"/>
            <w:tcBorders>
              <w:bottom w:val="single" w:sz="4" w:space="0" w:color="auto"/>
              <w:right w:val="nil"/>
            </w:tcBorders>
            <w:shd w:val="clear" w:color="auto" w:fill="auto"/>
          </w:tcPr>
          <w:p w:rsidR="00552749" w:rsidRPr="00614186" w:rsidRDefault="00552749" w:rsidP="00552749">
            <w:pPr>
              <w:spacing w:before="40" w:after="40"/>
              <w:ind w:left="576" w:hanging="576"/>
              <w:rPr>
                <w:lang w:bidi="x-none"/>
              </w:rPr>
            </w:pPr>
            <w:r w:rsidRPr="00614186">
              <w:rPr>
                <w:lang w:bidi="x-none"/>
              </w:rPr>
              <w:fldChar w:fldCharType="begin">
                <w:ffData>
                  <w:name w:val="Check61"/>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Yes  </w:t>
            </w:r>
            <w:r w:rsidRPr="00614186">
              <w:rPr>
                <w:lang w:bidi="x-none"/>
              </w:rPr>
              <w:fldChar w:fldCharType="begin">
                <w:ffData>
                  <w:name w:val="Check62"/>
                  <w:enabled/>
                  <w:calcOnExit w:val="0"/>
                  <w:checkBox>
                    <w:sizeAuto/>
                    <w:default w:val="0"/>
                  </w:checkBox>
                </w:ffData>
              </w:fldChar>
            </w:r>
            <w:r w:rsidRPr="00614186">
              <w:rPr>
                <w:lang w:bidi="x-none"/>
              </w:rPr>
              <w:instrText xml:space="preserve"> FORMCHECKBOX </w:instrText>
            </w:r>
            <w:r w:rsidR="00A5065B" w:rsidRPr="00614186">
              <w:rPr>
                <w:lang w:bidi="x-none"/>
              </w:rPr>
            </w:r>
            <w:r w:rsidRPr="00614186">
              <w:rPr>
                <w:lang w:bidi="x-none"/>
              </w:rPr>
              <w:fldChar w:fldCharType="end"/>
            </w:r>
            <w:r w:rsidRPr="00614186">
              <w:rPr>
                <w:lang w:bidi="x-none"/>
              </w:rPr>
              <w:t xml:space="preserve">  No</w:t>
            </w:r>
          </w:p>
        </w:tc>
        <w:tc>
          <w:tcPr>
            <w:tcW w:w="8820" w:type="dxa"/>
            <w:tcBorders>
              <w:left w:val="nil"/>
              <w:bottom w:val="single" w:sz="4" w:space="0" w:color="auto"/>
            </w:tcBorders>
            <w:shd w:val="clear" w:color="auto" w:fill="auto"/>
          </w:tcPr>
          <w:p w:rsidR="00552749" w:rsidRPr="0011336A" w:rsidRDefault="00552749" w:rsidP="00552749">
            <w:pPr>
              <w:spacing w:before="20" w:after="20"/>
              <w:rPr>
                <w:lang w:bidi="x-none"/>
              </w:rPr>
            </w:pPr>
            <w:r w:rsidRPr="00552749">
              <w:rPr>
                <w:rFonts w:cs="Arial"/>
                <w:lang w:bidi="x-none"/>
              </w:rPr>
              <w:t>7) Will individuals engaged in the research have any part in determining the viability of a fetus?</w:t>
            </w:r>
          </w:p>
        </w:tc>
      </w:tr>
      <w:tr w:rsidR="00552749" w:rsidRPr="003916E6" w:rsidTr="00552749">
        <w:tc>
          <w:tcPr>
            <w:tcW w:w="10278" w:type="dxa"/>
            <w:gridSpan w:val="2"/>
            <w:tcBorders>
              <w:bottom w:val="single" w:sz="18" w:space="0" w:color="auto"/>
            </w:tcBorders>
            <w:shd w:val="clear" w:color="auto" w:fill="auto"/>
          </w:tcPr>
          <w:p w:rsidR="00552749" w:rsidRPr="00643003" w:rsidRDefault="00552749" w:rsidP="00552749">
            <w:pPr>
              <w:spacing w:before="20" w:after="20"/>
              <w:rPr>
                <w:lang w:bidi="x-none"/>
              </w:rPr>
            </w:pPr>
            <w:r w:rsidRPr="00552749">
              <w:rPr>
                <w:rFonts w:cs="Arial"/>
                <w:b/>
                <w:sz w:val="20"/>
                <w:lang w:bidi="x-none"/>
              </w:rPr>
              <w:t>NOTE: If the answer to either 5, 6, or 7 is “Yes”, the research is not approvable</w:t>
            </w:r>
          </w:p>
        </w:tc>
      </w:tr>
    </w:tbl>
    <w:p w:rsidR="00552749" w:rsidRPr="00B03177" w:rsidRDefault="00552749" w:rsidP="00552749"/>
    <w:sectPr w:rsidR="00552749" w:rsidRPr="00B03177" w:rsidSect="00552749">
      <w:headerReference w:type="first" r:id="rId8"/>
      <w:footerReference w:type="first" r:id="rId9"/>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49" w:rsidRDefault="00552749">
      <w:r>
        <w:separator/>
      </w:r>
    </w:p>
  </w:endnote>
  <w:endnote w:type="continuationSeparator" w:id="0">
    <w:p w:rsidR="00552749" w:rsidRDefault="0055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49" w:rsidRDefault="00552749" w:rsidP="00552749">
    <w:pPr>
      <w:pStyle w:val="Footer"/>
      <w:tabs>
        <w:tab w:val="clear" w:pos="8640"/>
        <w:tab w:val="right" w:pos="9990"/>
      </w:tabs>
    </w:pPr>
    <w:r w:rsidRPr="003E4145">
      <w:rPr>
        <w:color w:val="800000"/>
      </w:rPr>
      <w:t>Research Regulated under</w:t>
    </w:r>
    <w:r>
      <w:t xml:space="preserve"> </w:t>
    </w:r>
    <w:r w:rsidRPr="00B03177">
      <w:rPr>
        <w:color w:val="800000"/>
        <w:sz w:val="20"/>
      </w:rPr>
      <w:t>§46.204</w:t>
    </w:r>
    <w:r>
      <w:tab/>
    </w:r>
    <w:r>
      <w:tab/>
    </w:r>
    <w:r w:rsidR="00A5065B">
      <w:t>5-28-14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49" w:rsidRDefault="00552749">
      <w:r>
        <w:separator/>
      </w:r>
    </w:p>
  </w:footnote>
  <w:footnote w:type="continuationSeparator" w:id="0">
    <w:p w:rsidR="00552749" w:rsidRDefault="00552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49" w:rsidRPr="00D165B6" w:rsidRDefault="00EF4668" w:rsidP="00552749">
    <w:pPr>
      <w:pStyle w:val="Header"/>
      <w:jc w:val="center"/>
      <w:rPr>
        <w:b/>
      </w:rPr>
    </w:pPr>
    <w:r>
      <w:rPr>
        <w:noProof/>
      </w:rPr>
      <w:drawing>
        <wp:inline distT="0" distB="0" distL="0" distR="0">
          <wp:extent cx="3742055" cy="27940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55" cy="279400"/>
                  </a:xfrm>
                  <a:prstGeom prst="rect">
                    <a:avLst/>
                  </a:prstGeom>
                  <a:noFill/>
                  <a:ln>
                    <a:noFill/>
                  </a:ln>
                </pic:spPr>
              </pic:pic>
            </a:graphicData>
          </a:graphic>
        </wp:inline>
      </w:drawing>
    </w:r>
  </w:p>
  <w:p w:rsidR="00552749" w:rsidRPr="00BA1417" w:rsidRDefault="00552749" w:rsidP="00552749">
    <w:pPr>
      <w:pStyle w:val="Header"/>
      <w:jc w:val="center"/>
      <w:rPr>
        <w:sz w:val="20"/>
      </w:rPr>
    </w:pPr>
    <w:r w:rsidRPr="00BA1417">
      <w:rPr>
        <w:sz w:val="20"/>
      </w:rPr>
      <w:t>Institutional Review Board, Committees for the Protection of Human Subjects</w:t>
    </w:r>
  </w:p>
  <w:p w:rsidR="00552749" w:rsidRPr="00BA1417" w:rsidRDefault="00552749" w:rsidP="00552749">
    <w:pPr>
      <w:pStyle w:val="Heading1"/>
    </w:pPr>
    <w:r w:rsidRPr="00AC6B43">
      <w:t>REviewer Checklist: SuBPart B</w:t>
    </w:r>
    <w:r w:rsidRPr="00AC6B43">
      <w:br/>
      <w:t xml:space="preserve">§46.204 </w:t>
    </w:r>
    <w:r w:rsidR="00A5065B" w:rsidRPr="00643003">
      <w:rPr>
        <w:caps w:val="0"/>
      </w:rPr>
      <w:t>Pregnant Women And Fetuses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7E860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0533C0"/>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02E665AB"/>
    <w:multiLevelType w:val="singleLevel"/>
    <w:tmpl w:val="A8D8F9DE"/>
    <w:lvl w:ilvl="0">
      <w:start w:val="5"/>
      <w:numFmt w:val="decimal"/>
      <w:lvlText w:val="%1."/>
      <w:lvlJc w:val="left"/>
      <w:pPr>
        <w:tabs>
          <w:tab w:val="num" w:pos="555"/>
        </w:tabs>
        <w:ind w:left="555" w:hanging="465"/>
      </w:pPr>
      <w:rPr>
        <w:rFonts w:hint="default"/>
      </w:rPr>
    </w:lvl>
  </w:abstractNum>
  <w:abstractNum w:abstractNumId="7">
    <w:nsid w:val="193C5929"/>
    <w:multiLevelType w:val="hybridMultilevel"/>
    <w:tmpl w:val="CC1E3F1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AB5549A"/>
    <w:multiLevelType w:val="hybridMultilevel"/>
    <w:tmpl w:val="A432A9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90F25"/>
    <w:multiLevelType w:val="hybridMultilevel"/>
    <w:tmpl w:val="E9CA9B74"/>
    <w:lvl w:ilvl="0" w:tplc="0409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514F5"/>
    <w:multiLevelType w:val="singleLevel"/>
    <w:tmpl w:val="50BCB790"/>
    <w:lvl w:ilvl="0">
      <w:start w:val="11"/>
      <w:numFmt w:val="decimal"/>
      <w:lvlText w:val="%1."/>
      <w:lvlJc w:val="left"/>
      <w:pPr>
        <w:tabs>
          <w:tab w:val="num" w:pos="420"/>
        </w:tabs>
        <w:ind w:left="420" w:hanging="420"/>
      </w:pPr>
      <w:rPr>
        <w:rFonts w:hint="default"/>
      </w:rPr>
    </w:lvl>
  </w:abstractNum>
  <w:abstractNum w:abstractNumId="11">
    <w:nsid w:val="3F974950"/>
    <w:multiLevelType w:val="hybridMultilevel"/>
    <w:tmpl w:val="D8281DEE"/>
    <w:lvl w:ilvl="0" w:tplc="A360308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4AB24378"/>
    <w:multiLevelType w:val="hybridMultilevel"/>
    <w:tmpl w:val="7FF8E202"/>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3">
    <w:nsid w:val="67E622E3"/>
    <w:multiLevelType w:val="hybridMultilevel"/>
    <w:tmpl w:val="E15E8CE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nsid w:val="69703F11"/>
    <w:multiLevelType w:val="hybridMultilevel"/>
    <w:tmpl w:val="9FB214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B2783D"/>
    <w:multiLevelType w:val="singleLevel"/>
    <w:tmpl w:val="82045386"/>
    <w:lvl w:ilvl="0">
      <w:start w:val="1"/>
      <w:numFmt w:val="decimal"/>
      <w:lvlText w:val="%1."/>
      <w:lvlJc w:val="left"/>
      <w:pPr>
        <w:tabs>
          <w:tab w:val="num" w:pos="360"/>
        </w:tabs>
        <w:ind w:left="360" w:hanging="360"/>
      </w:pPr>
      <w:rPr>
        <w:rFonts w:hint="default"/>
      </w:rPr>
    </w:lvl>
  </w:abstractNum>
  <w:abstractNum w:abstractNumId="16">
    <w:nsid w:val="74C33E36"/>
    <w:multiLevelType w:val="hybridMultilevel"/>
    <w:tmpl w:val="71B8013C"/>
    <w:lvl w:ilvl="0" w:tplc="001B0409">
      <w:start w:val="3"/>
      <w:numFmt w:val="decimal"/>
      <w:lvlText w:val="%1."/>
      <w:lvlJc w:val="left"/>
      <w:pPr>
        <w:tabs>
          <w:tab w:val="num" w:pos="720"/>
        </w:tabs>
        <w:ind w:left="720" w:hanging="360"/>
      </w:pPr>
      <w:rPr>
        <w:rFonts w:hint="default"/>
      </w:rPr>
    </w:lvl>
    <w:lvl w:ilvl="1" w:tplc="001B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B0409">
      <w:start w:val="1"/>
      <w:numFmt w:val="decimal"/>
      <w:lvlText w:val="%4."/>
      <w:lvlJc w:val="left"/>
      <w:pPr>
        <w:tabs>
          <w:tab w:val="num" w:pos="2880"/>
        </w:tabs>
        <w:ind w:left="2880" w:hanging="360"/>
      </w:pPr>
    </w:lvl>
    <w:lvl w:ilvl="4" w:tplc="001B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1B0409">
      <w:start w:val="1"/>
      <w:numFmt w:val="decimal"/>
      <w:lvlText w:val="%7."/>
      <w:lvlJc w:val="left"/>
      <w:pPr>
        <w:tabs>
          <w:tab w:val="num" w:pos="5040"/>
        </w:tabs>
        <w:ind w:left="5040" w:hanging="360"/>
      </w:pPr>
    </w:lvl>
    <w:lvl w:ilvl="7" w:tplc="001B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nsid w:val="75DD723C"/>
    <w:multiLevelType w:val="hybridMultilevel"/>
    <w:tmpl w:val="FC1A0CF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F5509"/>
    <w:multiLevelType w:val="hybridMultilevel"/>
    <w:tmpl w:val="E424C032"/>
    <w:lvl w:ilvl="0" w:tplc="717E54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15"/>
  </w:num>
  <w:num w:numId="6">
    <w:abstractNumId w:val="6"/>
  </w:num>
  <w:num w:numId="7">
    <w:abstractNumId w:val="10"/>
  </w:num>
  <w:num w:numId="8">
    <w:abstractNumId w:val="12"/>
  </w:num>
  <w:num w:numId="9">
    <w:abstractNumId w:val="16"/>
  </w:num>
  <w:num w:numId="10">
    <w:abstractNumId w:val="13"/>
  </w:num>
  <w:num w:numId="11">
    <w:abstractNumId w:val="0"/>
  </w:num>
  <w:num w:numId="12">
    <w:abstractNumId w:val="5"/>
  </w:num>
  <w:num w:numId="13">
    <w:abstractNumId w:val="9"/>
  </w:num>
  <w:num w:numId="14">
    <w:abstractNumId w:val="14"/>
  </w:num>
  <w:num w:numId="15">
    <w:abstractNumId w:val="8"/>
  </w:num>
  <w:num w:numId="16">
    <w:abstractNumId w:val="17"/>
  </w:num>
  <w:num w:numId="17">
    <w:abstractNumId w:val="1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B6"/>
    <w:rsid w:val="00552749"/>
    <w:rsid w:val="00A5065B"/>
    <w:rsid w:val="00E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3"/>
    <w:pPr>
      <w:widowControl w:val="0"/>
    </w:pPr>
    <w:rPr>
      <w:rFonts w:ascii="Arial" w:hAnsi="Arial"/>
      <w:sz w:val="18"/>
      <w:szCs w:val="24"/>
    </w:rPr>
  </w:style>
  <w:style w:type="paragraph" w:styleId="Heading1">
    <w:name w:val="heading 1"/>
    <w:basedOn w:val="Normal"/>
    <w:next w:val="Normal"/>
    <w:qFormat/>
    <w:rsid w:val="00AC6B43"/>
    <w:pPr>
      <w:keepNext/>
      <w:spacing w:before="120" w:after="120"/>
      <w:jc w:val="center"/>
      <w:outlineLvl w:val="0"/>
    </w:pPr>
    <w:rPr>
      <w:b/>
      <w:caps/>
      <w:color w:val="0000FF"/>
      <w:kern w:val="28"/>
      <w:sz w:val="22"/>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43003"/>
    <w:pPr>
      <w:widowControl/>
      <w:jc w:val="center"/>
    </w:pPr>
    <w:rPr>
      <w:rFonts w:ascii="Times New Roman" w:hAnsi="Times New Roman"/>
      <w:b/>
      <w:sz w:val="24"/>
      <w:szCs w:val="20"/>
    </w:rPr>
  </w:style>
  <w:style w:type="paragraph" w:styleId="NoteLevel1">
    <w:name w:val="Note Level 1"/>
    <w:basedOn w:val="Normal"/>
    <w:rsid w:val="0052101C"/>
    <w:pPr>
      <w:keepNext/>
      <w:numPr>
        <w:numId w:val="11"/>
      </w:numPr>
      <w:outlineLvl w:val="0"/>
    </w:pPr>
    <w:rPr>
      <w:rFonts w:ascii="Verdana" w:eastAsia="ＭＳ ゴシック" w:hAnsi="Verdana"/>
    </w:r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BodyTextIndent3">
    <w:name w:val="Body Text Indent 3"/>
    <w:basedOn w:val="Normal"/>
    <w:rsid w:val="00643003"/>
    <w:pPr>
      <w:widowControl/>
      <w:ind w:left="360"/>
      <w:jc w:val="both"/>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3"/>
    <w:pPr>
      <w:widowControl w:val="0"/>
    </w:pPr>
    <w:rPr>
      <w:rFonts w:ascii="Arial" w:hAnsi="Arial"/>
      <w:sz w:val="18"/>
      <w:szCs w:val="24"/>
    </w:rPr>
  </w:style>
  <w:style w:type="paragraph" w:styleId="Heading1">
    <w:name w:val="heading 1"/>
    <w:basedOn w:val="Normal"/>
    <w:next w:val="Normal"/>
    <w:qFormat/>
    <w:rsid w:val="00AC6B43"/>
    <w:pPr>
      <w:keepNext/>
      <w:spacing w:before="120" w:after="120"/>
      <w:jc w:val="center"/>
      <w:outlineLvl w:val="0"/>
    </w:pPr>
    <w:rPr>
      <w:b/>
      <w:caps/>
      <w:color w:val="0000FF"/>
      <w:kern w:val="28"/>
      <w:sz w:val="22"/>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43003"/>
    <w:pPr>
      <w:widowControl/>
      <w:jc w:val="center"/>
    </w:pPr>
    <w:rPr>
      <w:rFonts w:ascii="Times New Roman" w:hAnsi="Times New Roman"/>
      <w:b/>
      <w:sz w:val="24"/>
      <w:szCs w:val="20"/>
    </w:rPr>
  </w:style>
  <w:style w:type="paragraph" w:styleId="NoteLevel1">
    <w:name w:val="Note Level 1"/>
    <w:basedOn w:val="Normal"/>
    <w:rsid w:val="0052101C"/>
    <w:pPr>
      <w:keepNext/>
      <w:numPr>
        <w:numId w:val="11"/>
      </w:numPr>
      <w:outlineLvl w:val="0"/>
    </w:pPr>
    <w:rPr>
      <w:rFonts w:ascii="Verdana" w:eastAsia="ＭＳ ゴシック" w:hAnsi="Verdana"/>
    </w:r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BodyTextIndent3">
    <w:name w:val="Body Text Indent 3"/>
    <w:basedOn w:val="Normal"/>
    <w:rsid w:val="00643003"/>
    <w:pPr>
      <w:widowControl/>
      <w:ind w:left="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_G5:Applications:Microsoft%20Office%202004:Templates:My%20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Form.dot</Template>
  <TotalTime>0</TotalTime>
  <Pages>1</Pages>
  <Words>607</Words>
  <Characters>3462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Checklist §46.204</vt:lpstr>
    </vt:vector>
  </TitlesOfParts>
  <Manager/>
  <Company>CHOP</Company>
  <LinksUpToDate>false</LinksUpToDate>
  <CharactersWithSpaces>4061</CharactersWithSpaces>
  <SharedDoc>false</SharedDoc>
  <HyperlinkBase/>
  <HLinks>
    <vt:vector size="6" baseType="variant">
      <vt:variant>
        <vt:i4>7536748</vt:i4>
      </vt:variant>
      <vt:variant>
        <vt:i4>6385</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§46.204</dc:title>
  <dc:subject/>
  <dc:creator>IRB Office</dc:creator>
  <cp:keywords/>
  <dc:description/>
  <cp:lastModifiedBy>Mark Schreiner</cp:lastModifiedBy>
  <cp:revision>2</cp:revision>
  <cp:lastPrinted>2006-03-08T20:26:00Z</cp:lastPrinted>
  <dcterms:created xsi:type="dcterms:W3CDTF">2014-05-28T12:11:00Z</dcterms:created>
  <dcterms:modified xsi:type="dcterms:W3CDTF">2014-05-28T12:11:00Z</dcterms:modified>
  <cp:category/>
</cp:coreProperties>
</file>