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A21238" w14:paraId="17499093" w14:textId="77777777" w:rsidTr="00A21238">
        <w:tc>
          <w:tcPr>
            <w:tcW w:w="10890" w:type="dxa"/>
            <w:shd w:val="clear" w:color="auto" w:fill="D9E2F3" w:themeFill="accent1" w:themeFillTint="33"/>
          </w:tcPr>
          <w:p w14:paraId="34F788D8" w14:textId="78399EEE" w:rsidR="00A21238" w:rsidRDefault="00A21238" w:rsidP="00A21238">
            <w:pPr>
              <w:pStyle w:val="Heading5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Cycle Innovation Awards Submission Template</w:t>
            </w:r>
          </w:p>
        </w:tc>
      </w:tr>
      <w:tr w:rsidR="00A21238" w14:paraId="4827C749" w14:textId="77777777" w:rsidTr="00FD4045">
        <w:tc>
          <w:tcPr>
            <w:tcW w:w="10890" w:type="dxa"/>
            <w:shd w:val="clear" w:color="auto" w:fill="FFFFFF" w:themeFill="background1"/>
          </w:tcPr>
          <w:p w14:paraId="044AE45F" w14:textId="651F3113" w:rsidR="00A21238" w:rsidRPr="00201515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  <w:r w:rsidRPr="002015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1238" w14:paraId="46B68077" w14:textId="77777777" w:rsidTr="00C9145D">
        <w:tc>
          <w:tcPr>
            <w:tcW w:w="10890" w:type="dxa"/>
            <w:shd w:val="clear" w:color="auto" w:fill="FFFFFF" w:themeFill="background1"/>
          </w:tcPr>
          <w:p w14:paraId="779C6AB4" w14:textId="5F8DFD9D" w:rsidR="00A21238" w:rsidRPr="00201515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 xml:space="preserve">Institution </w:t>
            </w:r>
            <w:r>
              <w:rPr>
                <w:sz w:val="22"/>
                <w:szCs w:val="22"/>
              </w:rPr>
              <w:t>Affiliation</w:t>
            </w:r>
            <w:r w:rsidRPr="002015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1238" w14:paraId="528AB657" w14:textId="77777777" w:rsidTr="00963DC2">
        <w:tc>
          <w:tcPr>
            <w:tcW w:w="10890" w:type="dxa"/>
            <w:shd w:val="clear" w:color="auto" w:fill="FFFFFF" w:themeFill="background1"/>
          </w:tcPr>
          <w:p w14:paraId="03EA6754" w14:textId="2100D837" w:rsidR="00A21238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>Department:</w:t>
            </w:r>
          </w:p>
        </w:tc>
      </w:tr>
      <w:tr w:rsidR="00A21238" w14:paraId="2B0586D4" w14:textId="77777777" w:rsidTr="00963DC2">
        <w:tc>
          <w:tcPr>
            <w:tcW w:w="10890" w:type="dxa"/>
            <w:shd w:val="clear" w:color="auto" w:fill="FFFFFF" w:themeFill="background1"/>
          </w:tcPr>
          <w:p w14:paraId="1E79357C" w14:textId="5D8A7AC9" w:rsidR="00A21238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</w:tc>
      </w:tr>
      <w:tr w:rsidR="00C62477" w14:paraId="42A3B21C" w14:textId="77777777" w:rsidTr="00963DC2">
        <w:tc>
          <w:tcPr>
            <w:tcW w:w="10890" w:type="dxa"/>
            <w:shd w:val="clear" w:color="auto" w:fill="FFFFFF" w:themeFill="background1"/>
          </w:tcPr>
          <w:p w14:paraId="626B1F7C" w14:textId="65474FCB" w:rsidR="00C62477" w:rsidRPr="00201515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Tech Transfer Officer:</w:t>
            </w:r>
          </w:p>
        </w:tc>
      </w:tr>
      <w:tr w:rsidR="00C62477" w14:paraId="74E00CC6" w14:textId="77777777" w:rsidTr="00963DC2">
        <w:tc>
          <w:tcPr>
            <w:tcW w:w="10890" w:type="dxa"/>
            <w:shd w:val="clear" w:color="auto" w:fill="FFFFFF" w:themeFill="background1"/>
          </w:tcPr>
          <w:p w14:paraId="1CF4C2C0" w14:textId="77777777" w:rsidR="00C62477" w:rsidRPr="00201515" w:rsidRDefault="00C62477" w:rsidP="00963DC2">
            <w:pPr>
              <w:spacing w:before="100"/>
              <w:ind w:left="720" w:hanging="720"/>
              <w:rPr>
                <w:rFonts w:ascii="ITC Avant Garde Std Md"/>
                <w:b/>
                <w:sz w:val="22"/>
                <w:szCs w:val="22"/>
              </w:rPr>
            </w:pPr>
            <w:r w:rsidRPr="00201515">
              <w:rPr>
                <w:b/>
                <w:sz w:val="22"/>
                <w:szCs w:val="22"/>
              </w:rPr>
              <w:t>Email address of Principal Investigator: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2477" w14:paraId="6E4D6434" w14:textId="77777777" w:rsidTr="00963DC2">
        <w:trPr>
          <w:trHeight w:val="98"/>
        </w:trPr>
        <w:tc>
          <w:tcPr>
            <w:tcW w:w="10890" w:type="dxa"/>
            <w:shd w:val="clear" w:color="auto" w:fill="FFFFFF" w:themeFill="background1"/>
          </w:tcPr>
          <w:p w14:paraId="5256FDA4" w14:textId="77777777" w:rsidR="00C62477" w:rsidRPr="00C5623D" w:rsidRDefault="00C62477" w:rsidP="00963DC2">
            <w:pPr>
              <w:ind w:left="720"/>
              <w:rPr>
                <w:rFonts w:ascii="ITC Avant Garde Std Md"/>
                <w:b/>
                <w:sz w:val="14"/>
              </w:rPr>
            </w:pPr>
          </w:p>
        </w:tc>
      </w:tr>
      <w:tr w:rsidR="00C62477" w14:paraId="5CCB81EA" w14:textId="77777777" w:rsidTr="00963DC2">
        <w:tc>
          <w:tcPr>
            <w:tcW w:w="10890" w:type="dxa"/>
            <w:shd w:val="clear" w:color="auto" w:fill="D9E2F3" w:themeFill="accent1" w:themeFillTint="33"/>
          </w:tcPr>
          <w:p w14:paraId="2A0A00C0" w14:textId="77777777" w:rsidR="00C62477" w:rsidRPr="00A21238" w:rsidRDefault="00C62477" w:rsidP="00963DC2">
            <w:pPr>
              <w:spacing w:before="100"/>
              <w:ind w:left="720"/>
              <w:rPr>
                <w:rFonts w:cs="Arial"/>
                <w:sz w:val="22"/>
                <w:szCs w:val="22"/>
              </w:rPr>
            </w:pPr>
            <w:r w:rsidRPr="00A21238">
              <w:rPr>
                <w:rFonts w:cs="Arial"/>
                <w:b/>
                <w:sz w:val="22"/>
                <w:szCs w:val="22"/>
              </w:rPr>
              <w:t xml:space="preserve">Therapeutic Area(s): </w:t>
            </w:r>
            <w:r w:rsidRPr="00A21238">
              <w:rPr>
                <w:rFonts w:cs="Arial"/>
                <w:sz w:val="22"/>
                <w:szCs w:val="22"/>
              </w:rPr>
              <w:t>Please check all the TAs that the proposal addresses</w:t>
            </w:r>
          </w:p>
        </w:tc>
      </w:tr>
      <w:tr w:rsidR="00C62477" w:rsidRPr="00684881" w14:paraId="755A33DA" w14:textId="77777777" w:rsidTr="00963DC2">
        <w:trPr>
          <w:trHeight w:val="890"/>
        </w:trPr>
        <w:tc>
          <w:tcPr>
            <w:tcW w:w="10890" w:type="dxa"/>
            <w:tcBorders>
              <w:bottom w:val="single" w:sz="4" w:space="0" w:color="auto"/>
            </w:tcBorders>
          </w:tcPr>
          <w:p w14:paraId="0643E8BF" w14:textId="77777777" w:rsidR="00C62477" w:rsidRPr="00E60254" w:rsidRDefault="00C62477" w:rsidP="00963DC2">
            <w:pPr>
              <w:pStyle w:val="BodyText3Bold40"/>
              <w:jc w:val="both"/>
              <w:rPr>
                <w:sz w:val="8"/>
              </w:rPr>
            </w:pPr>
          </w:p>
          <w:p w14:paraId="764488BA" w14:textId="77777777" w:rsidR="00C62477" w:rsidRDefault="00A21238" w:rsidP="00963DC2">
            <w:pPr>
              <w:pStyle w:val="BodyText3example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375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 w:rsidRPr="0020151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Immunology &amp; Inflammation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0328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Immuno-Oncology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8430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>Molecular Oncology</w:t>
            </w:r>
          </w:p>
          <w:p w14:paraId="3E3E4141" w14:textId="77777777" w:rsidR="00C62477" w:rsidRPr="005666EA" w:rsidRDefault="00C62477" w:rsidP="00963DC2">
            <w:pPr>
              <w:pStyle w:val="BodyText3example"/>
              <w:ind w:left="0"/>
              <w:jc w:val="both"/>
              <w:rPr>
                <w:color w:val="auto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0622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Rare Diseases 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3747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Neurological Disorders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7264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Gene Therapy   </w:t>
            </w:r>
          </w:p>
        </w:tc>
      </w:tr>
      <w:tr w:rsidR="00C62477" w:rsidRPr="00D429D9" w14:paraId="06BA10FB" w14:textId="77777777" w:rsidTr="00963DC2">
        <w:trPr>
          <w:trHeight w:val="350"/>
        </w:trPr>
        <w:tc>
          <w:tcPr>
            <w:tcW w:w="10890" w:type="dxa"/>
            <w:shd w:val="clear" w:color="auto" w:fill="D9E2F3" w:themeFill="accent1" w:themeFillTint="33"/>
          </w:tcPr>
          <w:p w14:paraId="208418D9" w14:textId="77777777" w:rsidR="00C62477" w:rsidRDefault="00C62477" w:rsidP="00963DC2">
            <w:pP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</w:pPr>
            <w:r>
              <w:rPr>
                <w:rFonts w:ascii="ITC Avant Garde Std Md"/>
                <w:b/>
                <w:sz w:val="22"/>
                <w:szCs w:val="22"/>
              </w:rPr>
              <w:t>Modalities: Please check all modalities that apply</w:t>
            </w:r>
          </w:p>
        </w:tc>
      </w:tr>
      <w:tr w:rsidR="00C62477" w:rsidRPr="00D429D9" w14:paraId="1EA23D8D" w14:textId="77777777" w:rsidTr="00963DC2">
        <w:trPr>
          <w:trHeight w:val="530"/>
        </w:trPr>
        <w:tc>
          <w:tcPr>
            <w:tcW w:w="10890" w:type="dxa"/>
            <w:shd w:val="clear" w:color="auto" w:fill="FFFFFF" w:themeFill="background1"/>
          </w:tcPr>
          <w:p w14:paraId="2B2A1FFD" w14:textId="77777777" w:rsidR="00C62477" w:rsidRPr="00E60254" w:rsidRDefault="00C62477" w:rsidP="00963DC2">
            <w:pPr>
              <w:pStyle w:val="BodyText3Bold40"/>
              <w:rPr>
                <w:sz w:val="8"/>
              </w:rPr>
            </w:pPr>
          </w:p>
          <w:p w14:paraId="0A19E63C" w14:textId="77E925DB" w:rsidR="00C62477" w:rsidRPr="00F82A95" w:rsidRDefault="00A21238" w:rsidP="00963DC2">
            <w:pPr>
              <w:pStyle w:val="BodyText3example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8607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 w:rsidRPr="0020151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Target and Mechanism Identification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8516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Small Molecules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7378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Biologics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8123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Technology Platform   </w:t>
            </w:r>
          </w:p>
        </w:tc>
      </w:tr>
      <w:tr w:rsidR="00C62477" w:rsidRPr="00D429D9" w14:paraId="539DF34E" w14:textId="77777777" w:rsidTr="00963DC2">
        <w:tc>
          <w:tcPr>
            <w:tcW w:w="10890" w:type="dxa"/>
            <w:shd w:val="clear" w:color="auto" w:fill="D9E2F3" w:themeFill="accent1" w:themeFillTint="33"/>
          </w:tcPr>
          <w:p w14:paraId="56D56559" w14:textId="331B5B7D" w:rsidR="00C62477" w:rsidRPr="00B12D53" w:rsidRDefault="00C62477" w:rsidP="00A21238">
            <w:pPr>
              <w:jc w:val="center"/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</w:pPr>
            <w: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  <w:t>NON-CONFIDENTIAL SUMMARY</w:t>
            </w:r>
          </w:p>
        </w:tc>
      </w:tr>
      <w:tr w:rsidR="00C62477" w:rsidRPr="00051744" w14:paraId="266BEDF7" w14:textId="77777777" w:rsidTr="00963DC2">
        <w:trPr>
          <w:trHeight w:val="134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</w:tcPr>
          <w:p w14:paraId="6D8BC75B" w14:textId="77777777" w:rsidR="00C62477" w:rsidRPr="00104A17" w:rsidRDefault="00C62477" w:rsidP="00963D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</w:rPr>
            </w:pPr>
          </w:p>
        </w:tc>
      </w:tr>
      <w:tr w:rsidR="00C62477" w:rsidRPr="00051744" w14:paraId="09604ECA" w14:textId="77777777" w:rsidTr="00963DC2">
        <w:trPr>
          <w:trHeight w:val="6857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94D29B" w14:textId="321C9128" w:rsidR="00C62477" w:rsidRPr="002B01D5" w:rsidRDefault="00C62477" w:rsidP="00963DC2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  <w:r>
              <w:rPr>
                <w:rFonts w:ascii="ITCAvantGardeStd-Md" w:hAnsi="ITCAvantGardeStd-Md" w:cs="ITCAvantGardeStd-Md"/>
                <w:bCs/>
                <w:sz w:val="22"/>
                <w:szCs w:val="22"/>
              </w:rPr>
              <w:t>Please provide a non-confidential research summary. (Please fit within the space provided</w:t>
            </w:r>
            <w:r w:rsidR="00A21238">
              <w:rPr>
                <w:rFonts w:ascii="ITCAvantGardeStd-Md" w:hAnsi="ITCAvantGardeStd-Md" w:cs="ITCAvantGardeStd-Md"/>
                <w:bCs/>
                <w:sz w:val="22"/>
                <w:szCs w:val="22"/>
              </w:rPr>
              <w:t xml:space="preserve"> and cut and paste this into the Smartsheet Abstract field</w:t>
            </w:r>
            <w:r>
              <w:rPr>
                <w:rFonts w:ascii="ITCAvantGardeStd-Md" w:hAnsi="ITCAvantGardeStd-Md" w:cs="ITCAvantGardeStd-Md"/>
                <w:bCs/>
                <w:sz w:val="22"/>
                <w:szCs w:val="22"/>
              </w:rPr>
              <w:t>)</w:t>
            </w:r>
          </w:p>
        </w:tc>
      </w:tr>
    </w:tbl>
    <w:p w14:paraId="75E805C4" w14:textId="61321FC5" w:rsidR="00C62477" w:rsidRDefault="00C62477"/>
    <w:tbl>
      <w:tblPr>
        <w:tblStyle w:val="TableGrid"/>
        <w:tblW w:w="108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C62477" w14:paraId="00E663B5" w14:textId="77777777" w:rsidTr="0093702D"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C140F9" w14:textId="61F7D102" w:rsidR="00C62477" w:rsidRPr="00201515" w:rsidRDefault="00C62477" w:rsidP="00963DC2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rFonts w:ascii="ITCAvantGardeStd-Md" w:hAnsi="ITCAvantGardeStd-Md" w:cs="ITCAvantGardeStd-Md"/>
                <w:sz w:val="22"/>
                <w:szCs w:val="22"/>
              </w:rPr>
              <w:lastRenderedPageBreak/>
              <w:t>Continued research summary</w:t>
            </w:r>
          </w:p>
        </w:tc>
      </w:tr>
      <w:tr w:rsidR="00C62477" w:rsidRPr="00051744" w14:paraId="64F70B48" w14:textId="77777777" w:rsidTr="00A21238">
        <w:trPr>
          <w:trHeight w:val="8117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3F42EC" w14:textId="00CAE264" w:rsidR="00C62477" w:rsidRPr="002B01D5" w:rsidRDefault="00C62477" w:rsidP="00963DC2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</w:tc>
      </w:tr>
    </w:tbl>
    <w:p w14:paraId="5AF9B43D" w14:textId="77777777" w:rsidR="00C62477" w:rsidRDefault="00C62477"/>
    <w:sectPr w:rsidR="00C6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B626" w14:textId="77777777" w:rsidR="002B5F72" w:rsidRDefault="002B5F72" w:rsidP="00C62477">
      <w:r>
        <w:separator/>
      </w:r>
    </w:p>
  </w:endnote>
  <w:endnote w:type="continuationSeparator" w:id="0">
    <w:p w14:paraId="774AD7B9" w14:textId="77777777" w:rsidR="002B5F72" w:rsidRDefault="002B5F72" w:rsidP="00C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16B1" w14:textId="77777777" w:rsidR="002B5F72" w:rsidRDefault="002B5F72" w:rsidP="00C62477">
      <w:r>
        <w:separator/>
      </w:r>
    </w:p>
  </w:footnote>
  <w:footnote w:type="continuationSeparator" w:id="0">
    <w:p w14:paraId="3AE34C46" w14:textId="77777777" w:rsidR="002B5F72" w:rsidRDefault="002B5F72" w:rsidP="00C6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7"/>
    <w:rsid w:val="002B5F72"/>
    <w:rsid w:val="003911E8"/>
    <w:rsid w:val="00A21238"/>
    <w:rsid w:val="00C5544A"/>
    <w:rsid w:val="00C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BC8C"/>
  <w15:chartTrackingRefBased/>
  <w15:docId w15:val="{1784DD81-3E87-4BAD-AB60-9A0FEA7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5">
    <w:name w:val="heading 5"/>
    <w:basedOn w:val="BodyText2"/>
    <w:next w:val="Normal"/>
    <w:link w:val="Heading5Char"/>
    <w:qFormat/>
    <w:rsid w:val="00C62477"/>
    <w:pPr>
      <w:spacing w:before="120" w:after="60" w:line="24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2477"/>
    <w:rPr>
      <w:rFonts w:ascii="Arial" w:eastAsia="Times New Roman" w:hAnsi="Arial" w:cs="Times New Roman"/>
      <w:b/>
      <w:bCs/>
      <w:iCs/>
      <w:sz w:val="20"/>
      <w:szCs w:val="26"/>
    </w:rPr>
  </w:style>
  <w:style w:type="table" w:styleId="TableGrid">
    <w:name w:val="Table Grid"/>
    <w:basedOn w:val="TableNormal"/>
    <w:rsid w:val="00C6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example">
    <w:name w:val="Body Text 3 (example)"/>
    <w:basedOn w:val="BodyText3"/>
    <w:link w:val="BodyText3exampleChar"/>
    <w:rsid w:val="00C62477"/>
    <w:pPr>
      <w:spacing w:after="0"/>
      <w:ind w:left="360"/>
    </w:pPr>
    <w:rPr>
      <w:color w:val="999999"/>
      <w:sz w:val="20"/>
    </w:rPr>
  </w:style>
  <w:style w:type="paragraph" w:customStyle="1" w:styleId="BodyText3Bold40">
    <w:name w:val="Body Text 3 + Bold 40%"/>
    <w:basedOn w:val="Normal"/>
    <w:rsid w:val="00C6247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62477"/>
    <w:rPr>
      <w:rFonts w:ascii="Arial" w:eastAsia="Times New Roman" w:hAnsi="Arial" w:cs="Times New Roman"/>
      <w:color w:val="999999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477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4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477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122</Words>
  <Characters>699</Characters>
  <Application>Microsoft Office Word</Application>
  <DocSecurity>4</DocSecurity>
  <Lines>5</Lines>
  <Paragraphs>1</Paragraphs>
  <ScaleCrop>false</ScaleCrop>
  <Company>Sanofi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Wayne /US</dc:creator>
  <cp:keywords/>
  <dc:description/>
  <cp:lastModifiedBy>Hanlin, Luke /US</cp:lastModifiedBy>
  <cp:revision>2</cp:revision>
  <dcterms:created xsi:type="dcterms:W3CDTF">2022-05-12T16:42:00Z</dcterms:created>
  <dcterms:modified xsi:type="dcterms:W3CDTF">2022-05-12T16:42:00Z</dcterms:modified>
</cp:coreProperties>
</file>